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D75" w:rsidRPr="00F11D75" w:rsidRDefault="00F11D75" w:rsidP="00855754">
      <w:pPr>
        <w:shd w:val="clear" w:color="auto" w:fill="FFFFFF"/>
        <w:spacing w:before="375" w:after="150" w:line="270" w:lineRule="atLeast"/>
        <w:jc w:val="center"/>
        <w:outlineLvl w:val="1"/>
        <w:rPr>
          <w:rFonts w:ascii="Helvetica" w:eastAsia="Times New Roman" w:hAnsi="Helvetica" w:cs="Helvetica"/>
          <w:b/>
          <w:sz w:val="27"/>
          <w:szCs w:val="27"/>
          <w:lang w:eastAsia="ru-RU"/>
        </w:rPr>
      </w:pPr>
      <w:r w:rsidRPr="00F11D75">
        <w:rPr>
          <w:rFonts w:ascii="Helvetica" w:eastAsia="Times New Roman" w:hAnsi="Helvetica" w:cs="Helvetica"/>
          <w:b/>
          <w:sz w:val="27"/>
          <w:szCs w:val="27"/>
          <w:lang w:eastAsia="ru-RU"/>
        </w:rPr>
        <w:t>Правила оформления списка литературы и библиографических ссылок</w:t>
      </w:r>
    </w:p>
    <w:p w:rsidR="00F11D75" w:rsidRPr="00F11D75" w:rsidRDefault="00F11D75" w:rsidP="00F11D75">
      <w:pPr>
        <w:shd w:val="clear" w:color="auto" w:fill="FFFFFF"/>
        <w:spacing w:before="30" w:after="30" w:line="240" w:lineRule="atLeast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D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Библиографический список </w:t>
      </w:r>
      <w:r w:rsidRPr="00F11D7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составная часть библиографического аппарата, который содержит библиографическое описание использованных источников и помещается в конце научной работы.</w:t>
      </w:r>
    </w:p>
    <w:p w:rsidR="00F11D75" w:rsidRPr="00F11D75" w:rsidRDefault="00F11D75" w:rsidP="00F11D75">
      <w:pPr>
        <w:shd w:val="clear" w:color="auto" w:fill="FFFFFF"/>
        <w:spacing w:before="30" w:after="30" w:line="240" w:lineRule="atLeast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D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Рекомендуются следующие варианты заглавия списка</w:t>
      </w:r>
      <w:r w:rsidRPr="00F11D7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11D75" w:rsidRPr="00F11D75" w:rsidRDefault="00F11D75" w:rsidP="00F11D7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D7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использованной литературы;</w:t>
      </w:r>
    </w:p>
    <w:p w:rsidR="00F11D75" w:rsidRPr="00F11D75" w:rsidRDefault="00F11D75" w:rsidP="00F11D7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D7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использованных источников и литературы;</w:t>
      </w:r>
    </w:p>
    <w:p w:rsidR="00F11D75" w:rsidRPr="00F11D75" w:rsidRDefault="00F11D75" w:rsidP="00F11D7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D7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библиографический список;</w:t>
      </w:r>
    </w:p>
    <w:p w:rsidR="00F11D75" w:rsidRPr="00855754" w:rsidRDefault="00F11D75" w:rsidP="00F11D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1D7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библиография</w:t>
      </w:r>
      <w:r w:rsidRPr="00855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1D75" w:rsidRPr="009E12FF" w:rsidRDefault="00F11D75" w:rsidP="00F11D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5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шрифт: </w:t>
      </w:r>
      <w:r w:rsidRPr="009E1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используется Times New Roman, кегль– 14;</w:t>
      </w:r>
    </w:p>
    <w:p w:rsidR="00F11D75" w:rsidRPr="009E12FF" w:rsidRDefault="00F11D75" w:rsidP="00F11D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1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заголовок набирается по центру в верхней строке </w:t>
      </w:r>
      <w:r w:rsidRPr="009E12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прописными буквами</w:t>
      </w:r>
      <w:r w:rsidRPr="009E1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выделяется </w:t>
      </w:r>
      <w:r w:rsidRPr="009E12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полужирным</w:t>
      </w:r>
      <w:r w:rsidRPr="009E12F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 заголовка до основного текста – 2 интервала;</w:t>
      </w:r>
    </w:p>
    <w:p w:rsidR="00F11D75" w:rsidRPr="00F11D75" w:rsidRDefault="00F11D75" w:rsidP="00F11D7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D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Структура списка</w:t>
      </w:r>
    </w:p>
    <w:tbl>
      <w:tblPr>
        <w:tblW w:w="9773" w:type="dxa"/>
        <w:tblBorders>
          <w:top w:val="single" w:sz="2" w:space="0" w:color="00698C"/>
          <w:left w:val="single" w:sz="2" w:space="0" w:color="00698C"/>
          <w:bottom w:val="single" w:sz="2" w:space="0" w:color="00698C"/>
          <w:right w:val="single" w:sz="2" w:space="0" w:color="00698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7"/>
        <w:gridCol w:w="6956"/>
      </w:tblGrid>
      <w:tr w:rsidR="00855754" w:rsidRPr="00F11D75" w:rsidTr="00F11D75">
        <w:tc>
          <w:tcPr>
            <w:tcW w:w="0" w:type="auto"/>
            <w:tcBorders>
              <w:top w:val="single" w:sz="6" w:space="0" w:color="00698C"/>
              <w:left w:val="single" w:sz="6" w:space="0" w:color="00698C"/>
              <w:bottom w:val="single" w:sz="6" w:space="0" w:color="00698C"/>
              <w:right w:val="single" w:sz="6" w:space="0" w:color="00698C"/>
            </w:tcBorders>
            <w:shd w:val="clear" w:color="auto" w:fill="FFFFFF"/>
            <w:vAlign w:val="center"/>
            <w:hideMark/>
          </w:tcPr>
          <w:p w:rsidR="00F11D75" w:rsidRPr="00F11D75" w:rsidRDefault="00F11D75" w:rsidP="00F11D75">
            <w:pPr>
              <w:spacing w:after="0" w:line="312" w:lineRule="atLeast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Алфавитное расположение</w:t>
            </w:r>
          </w:p>
        </w:tc>
        <w:tc>
          <w:tcPr>
            <w:tcW w:w="6956" w:type="dxa"/>
            <w:tcBorders>
              <w:top w:val="single" w:sz="6" w:space="0" w:color="00698C"/>
              <w:left w:val="single" w:sz="6" w:space="0" w:color="00698C"/>
              <w:bottom w:val="single" w:sz="6" w:space="0" w:color="00698C"/>
              <w:right w:val="single" w:sz="6" w:space="0" w:color="00698C"/>
            </w:tcBorders>
            <w:shd w:val="clear" w:color="auto" w:fill="FFFFFF"/>
            <w:vAlign w:val="center"/>
            <w:hideMark/>
          </w:tcPr>
          <w:p w:rsidR="00F11D75" w:rsidRPr="00F11D75" w:rsidRDefault="00F11D75" w:rsidP="00F11D75">
            <w:pPr>
              <w:spacing w:after="0" w:line="312" w:lineRule="atLeast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Описания книг и статей приводятся в алфавитном порядке авторов и заглавий (если автор не указан); работы одного автора располагаются в алфавитном порядке заглавий.</w:t>
            </w:r>
          </w:p>
        </w:tc>
      </w:tr>
      <w:tr w:rsidR="00855754" w:rsidRPr="00F11D75" w:rsidTr="00F11D75">
        <w:tc>
          <w:tcPr>
            <w:tcW w:w="0" w:type="auto"/>
            <w:tcBorders>
              <w:top w:val="single" w:sz="6" w:space="0" w:color="00698C"/>
              <w:left w:val="single" w:sz="6" w:space="0" w:color="00698C"/>
              <w:bottom w:val="single" w:sz="6" w:space="0" w:color="00698C"/>
              <w:right w:val="single" w:sz="6" w:space="0" w:color="00698C"/>
            </w:tcBorders>
            <w:shd w:val="clear" w:color="auto" w:fill="FFFFFF"/>
            <w:vAlign w:val="center"/>
            <w:hideMark/>
          </w:tcPr>
          <w:p w:rsidR="00F11D75" w:rsidRPr="00F11D75" w:rsidRDefault="00F11D75" w:rsidP="00F11D75">
            <w:pPr>
              <w:spacing w:after="0" w:line="312" w:lineRule="atLeast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Хронологический порядок</w:t>
            </w:r>
          </w:p>
        </w:tc>
        <w:tc>
          <w:tcPr>
            <w:tcW w:w="6956" w:type="dxa"/>
            <w:tcBorders>
              <w:top w:val="single" w:sz="6" w:space="0" w:color="00698C"/>
              <w:left w:val="single" w:sz="6" w:space="0" w:color="00698C"/>
              <w:bottom w:val="single" w:sz="6" w:space="0" w:color="00698C"/>
              <w:right w:val="single" w:sz="6" w:space="0" w:color="00698C"/>
            </w:tcBorders>
            <w:shd w:val="clear" w:color="auto" w:fill="FFFFFF"/>
            <w:vAlign w:val="center"/>
            <w:hideMark/>
          </w:tcPr>
          <w:p w:rsidR="00F11D75" w:rsidRPr="00F11D75" w:rsidRDefault="00F11D75" w:rsidP="00F11D75">
            <w:pPr>
              <w:spacing w:after="0" w:line="312" w:lineRule="atLeast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Позволяет представить материал в хронологии событий (в исторических работах) или по годам публикации работ, когда необходимо показать историю науки или вопроса. В пределе каждого года работы располагаются в алфавитном порядке.</w:t>
            </w:r>
          </w:p>
        </w:tc>
      </w:tr>
      <w:tr w:rsidR="00855754" w:rsidRPr="00F11D75" w:rsidTr="00F11D75">
        <w:tc>
          <w:tcPr>
            <w:tcW w:w="0" w:type="auto"/>
            <w:tcBorders>
              <w:top w:val="single" w:sz="6" w:space="0" w:color="00698C"/>
              <w:left w:val="single" w:sz="6" w:space="0" w:color="00698C"/>
              <w:bottom w:val="single" w:sz="6" w:space="0" w:color="00698C"/>
              <w:right w:val="single" w:sz="6" w:space="0" w:color="00698C"/>
            </w:tcBorders>
            <w:shd w:val="clear" w:color="auto" w:fill="FFFFFF"/>
            <w:vAlign w:val="center"/>
            <w:hideMark/>
          </w:tcPr>
          <w:p w:rsidR="00F11D75" w:rsidRPr="00F11D75" w:rsidRDefault="00F11D75" w:rsidP="00F11D75">
            <w:pPr>
              <w:spacing w:after="0" w:line="312" w:lineRule="atLeast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Систематическое расположение</w:t>
            </w:r>
          </w:p>
        </w:tc>
        <w:tc>
          <w:tcPr>
            <w:tcW w:w="6956" w:type="dxa"/>
            <w:tcBorders>
              <w:top w:val="single" w:sz="6" w:space="0" w:color="00698C"/>
              <w:left w:val="single" w:sz="6" w:space="0" w:color="00698C"/>
              <w:bottom w:val="single" w:sz="6" w:space="0" w:color="00698C"/>
              <w:right w:val="single" w:sz="6" w:space="0" w:color="00698C"/>
            </w:tcBorders>
            <w:shd w:val="clear" w:color="auto" w:fill="FFFFFF"/>
            <w:vAlign w:val="center"/>
            <w:hideMark/>
          </w:tcPr>
          <w:p w:rsidR="00F11D75" w:rsidRPr="00F11D75" w:rsidRDefault="00F11D75" w:rsidP="00F11D75">
            <w:pPr>
              <w:spacing w:after="0" w:line="312" w:lineRule="atLeast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 группируются по отдельным темам, вопросам в их логическом соподчинении. Внутри темы расположениев алфавитном порядке или хронологическом.</w:t>
            </w:r>
          </w:p>
        </w:tc>
      </w:tr>
      <w:tr w:rsidR="00855754" w:rsidRPr="00F11D75" w:rsidTr="00F11D75">
        <w:tc>
          <w:tcPr>
            <w:tcW w:w="0" w:type="auto"/>
            <w:tcBorders>
              <w:top w:val="single" w:sz="6" w:space="0" w:color="00698C"/>
              <w:left w:val="single" w:sz="6" w:space="0" w:color="00698C"/>
              <w:bottom w:val="single" w:sz="6" w:space="0" w:color="00698C"/>
              <w:right w:val="single" w:sz="6" w:space="0" w:color="00698C"/>
            </w:tcBorders>
            <w:shd w:val="clear" w:color="auto" w:fill="FFFFFF"/>
            <w:vAlign w:val="center"/>
            <w:hideMark/>
          </w:tcPr>
          <w:p w:rsidR="00F11D75" w:rsidRPr="00F11D75" w:rsidRDefault="00F11D75" w:rsidP="00F11D75">
            <w:pPr>
              <w:spacing w:after="0" w:line="312" w:lineRule="atLeast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Расположение материала поглавам работ</w:t>
            </w:r>
          </w:p>
        </w:tc>
        <w:tc>
          <w:tcPr>
            <w:tcW w:w="6956" w:type="dxa"/>
            <w:tcBorders>
              <w:top w:val="single" w:sz="6" w:space="0" w:color="00698C"/>
              <w:left w:val="single" w:sz="6" w:space="0" w:color="00698C"/>
              <w:bottom w:val="single" w:sz="6" w:space="0" w:color="00698C"/>
              <w:right w:val="single" w:sz="6" w:space="0" w:color="00698C"/>
            </w:tcBorders>
            <w:shd w:val="clear" w:color="auto" w:fill="FFFFFF"/>
            <w:vAlign w:val="center"/>
            <w:hideMark/>
          </w:tcPr>
          <w:p w:rsidR="00F11D75" w:rsidRPr="00F11D75" w:rsidRDefault="00F11D75" w:rsidP="00F11D75">
            <w:pPr>
              <w:spacing w:after="0" w:line="312" w:lineRule="atLeast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начале списка указывается литература общего характера, а затем литература, относящаяся к отдельным главам. Внутриглавы — в алфавитном или хронологическом порядке.</w:t>
            </w:r>
          </w:p>
        </w:tc>
      </w:tr>
    </w:tbl>
    <w:p w:rsidR="00F11D75" w:rsidRPr="00F11D75" w:rsidRDefault="00F11D75" w:rsidP="00855754">
      <w:pPr>
        <w:shd w:val="clear" w:color="auto" w:fill="FFFFFF"/>
        <w:spacing w:before="30" w:after="30" w:line="240" w:lineRule="atLeast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D7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Независимо от выбранного способа группировки в начало списка, как правило, помещают </w:t>
      </w:r>
      <w:r w:rsidRPr="00F11D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официальные документы  </w:t>
      </w:r>
      <w:r w:rsidRPr="00F11D75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(законы, постановления, указыи т. д.), которые  располагаются по юридической силе. Расположение внутри равных по юридической силе документов – по дате принятия, в обратнойхронологии:</w:t>
      </w:r>
    </w:p>
    <w:p w:rsidR="00F11D75" w:rsidRPr="00F11D75" w:rsidRDefault="00F11D75" w:rsidP="00F11D75">
      <w:pPr>
        <w:shd w:val="clear" w:color="auto" w:fill="FFFFFF"/>
        <w:spacing w:before="30" w:after="30" w:line="240" w:lineRule="atLeast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D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Международные нормативные акты</w:t>
      </w:r>
    </w:p>
    <w:p w:rsidR="00F11D75" w:rsidRPr="00F11D75" w:rsidRDefault="00F11D75" w:rsidP="00F11D75">
      <w:pPr>
        <w:shd w:val="clear" w:color="auto" w:fill="FFFFFF"/>
        <w:spacing w:before="30" w:after="30" w:line="240" w:lineRule="atLeast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D75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Конституция</w:t>
      </w:r>
    </w:p>
    <w:p w:rsidR="00F11D75" w:rsidRPr="00F11D75" w:rsidRDefault="00F11D75" w:rsidP="00F11D75">
      <w:pPr>
        <w:shd w:val="clear" w:color="auto" w:fill="FFFFFF"/>
        <w:spacing w:before="30" w:after="30" w:line="240" w:lineRule="atLeast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D75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Федеральные конституционные законы</w:t>
      </w:r>
    </w:p>
    <w:p w:rsidR="00F11D75" w:rsidRPr="00F11D75" w:rsidRDefault="00F11D75" w:rsidP="00F11D75">
      <w:pPr>
        <w:shd w:val="clear" w:color="auto" w:fill="FFFFFF"/>
        <w:spacing w:before="30" w:after="30" w:line="240" w:lineRule="atLeast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D75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Постановления Конституционного Суда</w:t>
      </w:r>
    </w:p>
    <w:p w:rsidR="00F11D75" w:rsidRPr="00F11D75" w:rsidRDefault="00F11D75" w:rsidP="00F11D75">
      <w:pPr>
        <w:shd w:val="clear" w:color="auto" w:fill="FFFFFF"/>
        <w:spacing w:before="30" w:after="30" w:line="240" w:lineRule="atLeast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D75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Кодексы</w:t>
      </w:r>
    </w:p>
    <w:p w:rsidR="00F11D75" w:rsidRPr="00F11D75" w:rsidRDefault="00F11D75" w:rsidP="00F11D75">
      <w:pPr>
        <w:shd w:val="clear" w:color="auto" w:fill="FFFFFF"/>
        <w:spacing w:before="30" w:after="30" w:line="240" w:lineRule="atLeast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D75">
        <w:rPr>
          <w:rFonts w:ascii="Times New Roman" w:eastAsia="Times New Roman" w:hAnsi="Times New Roman" w:cs="Times New Roman"/>
          <w:sz w:val="28"/>
          <w:szCs w:val="28"/>
          <w:lang w:eastAsia="ru-RU"/>
        </w:rPr>
        <w:t>6. Федеральные законы</w:t>
      </w:r>
    </w:p>
    <w:p w:rsidR="00F11D75" w:rsidRPr="00F11D75" w:rsidRDefault="00F11D75" w:rsidP="00F11D75">
      <w:pPr>
        <w:shd w:val="clear" w:color="auto" w:fill="FFFFFF"/>
        <w:spacing w:before="30" w:after="30" w:line="240" w:lineRule="atLeast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D75">
        <w:rPr>
          <w:rFonts w:ascii="Times New Roman" w:eastAsia="Times New Roman" w:hAnsi="Times New Roman" w:cs="Times New Roman"/>
          <w:sz w:val="28"/>
          <w:szCs w:val="28"/>
          <w:lang w:eastAsia="ru-RU"/>
        </w:rPr>
        <w:t>7. Законы</w:t>
      </w:r>
    </w:p>
    <w:p w:rsidR="00F11D75" w:rsidRPr="00F11D75" w:rsidRDefault="00F11D75" w:rsidP="00F11D75">
      <w:pPr>
        <w:shd w:val="clear" w:color="auto" w:fill="FFFFFF"/>
        <w:spacing w:before="30" w:after="30" w:line="240" w:lineRule="atLeast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D75">
        <w:rPr>
          <w:rFonts w:ascii="Times New Roman" w:eastAsia="Times New Roman" w:hAnsi="Times New Roman" w:cs="Times New Roman"/>
          <w:sz w:val="28"/>
          <w:szCs w:val="28"/>
          <w:lang w:eastAsia="ru-RU"/>
        </w:rPr>
        <w:t>8. Указы Президента</w:t>
      </w:r>
    </w:p>
    <w:p w:rsidR="00F11D75" w:rsidRPr="00F11D75" w:rsidRDefault="00F11D75" w:rsidP="00F11D75">
      <w:pPr>
        <w:shd w:val="clear" w:color="auto" w:fill="FFFFFF"/>
        <w:spacing w:before="30" w:after="30" w:line="240" w:lineRule="atLeast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D75">
        <w:rPr>
          <w:rFonts w:ascii="Times New Roman" w:eastAsia="Times New Roman" w:hAnsi="Times New Roman" w:cs="Times New Roman"/>
          <w:sz w:val="28"/>
          <w:szCs w:val="28"/>
          <w:lang w:eastAsia="ru-RU"/>
        </w:rPr>
        <w:t>9. Акты Правительства</w:t>
      </w:r>
    </w:p>
    <w:p w:rsidR="00F11D75" w:rsidRPr="00F11D75" w:rsidRDefault="00F11D75" w:rsidP="00F11D75">
      <w:pPr>
        <w:shd w:val="clear" w:color="auto" w:fill="FFFFFF"/>
        <w:spacing w:before="30" w:after="30" w:line="240" w:lineRule="atLeast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D75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а) постановления</w:t>
      </w:r>
    </w:p>
    <w:p w:rsidR="00F11D75" w:rsidRPr="00F11D75" w:rsidRDefault="00F11D75" w:rsidP="00F11D75">
      <w:pPr>
        <w:shd w:val="clear" w:color="auto" w:fill="FFFFFF"/>
        <w:spacing w:before="30" w:after="30" w:line="240" w:lineRule="atLeast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D75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б) распоряжения</w:t>
      </w:r>
    </w:p>
    <w:p w:rsidR="00F11D75" w:rsidRPr="00F11D75" w:rsidRDefault="00F11D75" w:rsidP="00F11D75">
      <w:pPr>
        <w:shd w:val="clear" w:color="auto" w:fill="FFFFFF"/>
        <w:spacing w:before="30" w:after="30" w:line="240" w:lineRule="atLeast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D75">
        <w:rPr>
          <w:rFonts w:ascii="Times New Roman" w:eastAsia="Times New Roman" w:hAnsi="Times New Roman" w:cs="Times New Roman"/>
          <w:sz w:val="28"/>
          <w:szCs w:val="28"/>
          <w:lang w:eastAsia="ru-RU"/>
        </w:rPr>
        <w:t>10. Акты Верховного и Высшего Арбитражного Судов</w:t>
      </w:r>
    </w:p>
    <w:p w:rsidR="00F11D75" w:rsidRPr="00F11D75" w:rsidRDefault="00F11D75" w:rsidP="00F11D75">
      <w:pPr>
        <w:shd w:val="clear" w:color="auto" w:fill="FFFFFF"/>
        <w:spacing w:before="30" w:after="30" w:line="240" w:lineRule="atLeast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D75">
        <w:rPr>
          <w:rFonts w:ascii="Times New Roman" w:eastAsia="Times New Roman" w:hAnsi="Times New Roman" w:cs="Times New Roman"/>
          <w:sz w:val="28"/>
          <w:szCs w:val="28"/>
          <w:lang w:eastAsia="ru-RU"/>
        </w:rPr>
        <w:t>11. Нормативные акты  министерств и ведомств</w:t>
      </w:r>
    </w:p>
    <w:p w:rsidR="00F11D75" w:rsidRPr="00F11D75" w:rsidRDefault="00F11D75" w:rsidP="00F11D75">
      <w:pPr>
        <w:shd w:val="clear" w:color="auto" w:fill="FFFFFF"/>
        <w:spacing w:before="30" w:after="30" w:line="240" w:lineRule="atLeast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D75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а) постановления</w:t>
      </w:r>
    </w:p>
    <w:p w:rsidR="00F11D75" w:rsidRPr="00F11D75" w:rsidRDefault="00F11D75" w:rsidP="00F11D75">
      <w:pPr>
        <w:shd w:val="clear" w:color="auto" w:fill="FFFFFF"/>
        <w:spacing w:before="30" w:after="30" w:line="240" w:lineRule="atLeast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D75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б) приказы</w:t>
      </w:r>
    </w:p>
    <w:p w:rsidR="00F11D75" w:rsidRPr="00F11D75" w:rsidRDefault="00F11D75" w:rsidP="00F11D75">
      <w:pPr>
        <w:shd w:val="clear" w:color="auto" w:fill="FFFFFF"/>
        <w:spacing w:before="30" w:after="30" w:line="240" w:lineRule="atLeast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D75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в) распоряжения</w:t>
      </w:r>
    </w:p>
    <w:p w:rsidR="00F11D75" w:rsidRPr="00F11D75" w:rsidRDefault="00F11D75" w:rsidP="00F11D75">
      <w:pPr>
        <w:shd w:val="clear" w:color="auto" w:fill="FFFFFF"/>
        <w:spacing w:before="30" w:after="30" w:line="240" w:lineRule="atLeast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D75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г) письма</w:t>
      </w:r>
    </w:p>
    <w:p w:rsidR="00F11D75" w:rsidRPr="00F11D75" w:rsidRDefault="00F11D75" w:rsidP="00F11D75">
      <w:pPr>
        <w:shd w:val="clear" w:color="auto" w:fill="FFFFFF"/>
        <w:spacing w:before="30" w:after="30" w:line="240" w:lineRule="atLeast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D75">
        <w:rPr>
          <w:rFonts w:ascii="Times New Roman" w:eastAsia="Times New Roman" w:hAnsi="Times New Roman" w:cs="Times New Roman"/>
          <w:sz w:val="28"/>
          <w:szCs w:val="28"/>
          <w:lang w:eastAsia="ru-RU"/>
        </w:rPr>
        <w:t>12. Региональные нормативные акты (в том же порядке, как и российские)</w:t>
      </w:r>
    </w:p>
    <w:p w:rsidR="00F11D75" w:rsidRPr="00F11D75" w:rsidRDefault="00F11D75" w:rsidP="00F11D75">
      <w:pPr>
        <w:shd w:val="clear" w:color="auto" w:fill="FFFFFF"/>
        <w:spacing w:before="30" w:after="30" w:line="240" w:lineRule="atLeast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D75">
        <w:rPr>
          <w:rFonts w:ascii="Times New Roman" w:eastAsia="Times New Roman" w:hAnsi="Times New Roman" w:cs="Times New Roman"/>
          <w:sz w:val="28"/>
          <w:szCs w:val="28"/>
          <w:lang w:eastAsia="ru-RU"/>
        </w:rPr>
        <w:t>13. ГОСТы</w:t>
      </w:r>
    </w:p>
    <w:p w:rsidR="00F11D75" w:rsidRPr="00F11D75" w:rsidRDefault="00F11D75" w:rsidP="00F11D75">
      <w:pPr>
        <w:shd w:val="clear" w:color="auto" w:fill="FFFFFF"/>
        <w:spacing w:before="30" w:after="30" w:line="240" w:lineRule="atLeast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D75">
        <w:rPr>
          <w:rFonts w:ascii="Times New Roman" w:eastAsia="Times New Roman" w:hAnsi="Times New Roman" w:cs="Times New Roman"/>
          <w:sz w:val="28"/>
          <w:szCs w:val="28"/>
          <w:lang w:eastAsia="ru-RU"/>
        </w:rPr>
        <w:t>14. СНиПы, СП, ЕНИРы, ТУ и др.</w:t>
      </w:r>
    </w:p>
    <w:p w:rsidR="00F11D75" w:rsidRPr="00F11D75" w:rsidRDefault="00F11D75" w:rsidP="00855754">
      <w:pPr>
        <w:shd w:val="clear" w:color="auto" w:fill="FFFFFF"/>
        <w:spacing w:before="30" w:after="30" w:line="240" w:lineRule="atLeast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D7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Вслед за указанными документами располагается вся остальная литература: книги, статьи в алфавитном порядке и электронные издания.</w:t>
      </w:r>
    </w:p>
    <w:p w:rsidR="009E12FF" w:rsidRPr="009E12FF" w:rsidRDefault="009E12FF" w:rsidP="00F11D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12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располагаются все источники в алфавитном порядке – по фамилии автора или по названию книги (если автор не указан);</w:t>
      </w:r>
    </w:p>
    <w:p w:rsidR="009E12FF" w:rsidRDefault="009E12FF" w:rsidP="009E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1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Рекомендованное количество использованной литературы: для дипломных работ – не менее 100 источников, для курсовой – не менее </w:t>
      </w:r>
      <w:r w:rsidRPr="009E1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30-ти.</w:t>
      </w:r>
    </w:p>
    <w:p w:rsidR="009E12FF" w:rsidRPr="009E12FF" w:rsidRDefault="009E12FF" w:rsidP="009E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1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издания источников (если это не историческая тематика) должен быть не старше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 лет. Например, в 2018</w:t>
      </w:r>
      <w:r w:rsidRPr="009E1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вы защищаете работу – значит, литерату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 должна быть использована  с 2008</w:t>
      </w:r>
      <w:r w:rsidRPr="009E12FF">
        <w:rPr>
          <w:rFonts w:ascii="Times New Roman" w:eastAsia="Times New Roman" w:hAnsi="Times New Roman" w:cs="Times New Roman"/>
          <w:sz w:val="28"/>
          <w:szCs w:val="28"/>
          <w:lang w:eastAsia="ru-RU"/>
        </w:rPr>
        <w:t>-го года и дальше (во всяком случае, 90% ее).</w:t>
      </w:r>
    </w:p>
    <w:p w:rsidR="0097749B" w:rsidRDefault="0097749B"/>
    <w:p w:rsidR="009E12FF" w:rsidRDefault="009E12FF"/>
    <w:p w:rsidR="009E12FF" w:rsidRDefault="009E12FF"/>
    <w:p w:rsidR="009E12FF" w:rsidRDefault="009E12FF"/>
    <w:p w:rsidR="009E12FF" w:rsidRPr="009E12FF" w:rsidRDefault="009E12FF" w:rsidP="00855754">
      <w:pPr>
        <w:shd w:val="clear" w:color="auto" w:fill="FFFFFF"/>
        <w:spacing w:after="225" w:line="3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12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Образец оформления спи</w:t>
      </w:r>
      <w:r w:rsidRPr="00855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 литературы реферата по ГОСТ</w:t>
      </w:r>
      <w:r w:rsidRPr="009E12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2017 – с одним-тремя авторами</w:t>
      </w:r>
    </w:p>
    <w:p w:rsidR="00855754" w:rsidRDefault="009E12FF" w:rsidP="00855754">
      <w:pPr>
        <w:shd w:val="clear" w:color="auto" w:fill="FFFFFF"/>
        <w:spacing w:before="100" w:beforeAutospacing="1" w:after="30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Схема, по которой оформляется описание источника, стандартизированная и регламентирована ГОСТ: автор (фамилия, инициалы) – название источника – город, наименование издательства, год выпуска – количество страниц. </w:t>
      </w:r>
    </w:p>
    <w:p w:rsidR="009E12FF" w:rsidRPr="009E12FF" w:rsidRDefault="009E12FF" w:rsidP="00855754">
      <w:pPr>
        <w:shd w:val="clear" w:color="auto" w:fill="FFFFFF"/>
        <w:spacing w:before="100" w:beforeAutospacing="1" w:after="30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2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</w:t>
      </w:r>
    </w:p>
    <w:p w:rsidR="009E12FF" w:rsidRPr="00855754" w:rsidRDefault="009E12FF" w:rsidP="00855754">
      <w:pPr>
        <w:pStyle w:val="a4"/>
        <w:numPr>
          <w:ilvl w:val="0"/>
          <w:numId w:val="15"/>
        </w:numPr>
        <w:shd w:val="clear" w:color="auto" w:fill="FFFFFF"/>
        <w:spacing w:before="100" w:beforeAutospacing="1" w:after="30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75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Григорьева, Л. М. Конфликтология: учебник / Л. М. Григорьева. – М.: Юникс, 2015. – 215 с.</w:t>
      </w:r>
    </w:p>
    <w:p w:rsidR="009E12FF" w:rsidRPr="00855754" w:rsidRDefault="009E12FF" w:rsidP="00855754">
      <w:pPr>
        <w:pStyle w:val="a4"/>
        <w:numPr>
          <w:ilvl w:val="0"/>
          <w:numId w:val="15"/>
        </w:numPr>
        <w:shd w:val="clear" w:color="auto" w:fill="FFFFFF"/>
        <w:spacing w:before="100" w:beforeAutospacing="1" w:after="30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75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Пантелеева, Д. Г. Психология конфликта / Д. Г. Пантелеева, Р. Д. Капитонов. – М.: Академия, 2014. – 153 с. (Так оформляется книга с двумя авторами).</w:t>
      </w:r>
    </w:p>
    <w:p w:rsidR="009E12FF" w:rsidRPr="00855754" w:rsidRDefault="009E12FF" w:rsidP="00855754">
      <w:pPr>
        <w:pStyle w:val="a4"/>
        <w:numPr>
          <w:ilvl w:val="0"/>
          <w:numId w:val="15"/>
        </w:numPr>
        <w:shd w:val="clear" w:color="auto" w:fill="FFFFFF"/>
        <w:spacing w:before="100" w:beforeAutospacing="1" w:after="30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75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производственных конфликтах: сб. ст. / Г. С. Аникеева [и др.]; под ред. Г. С. Аникеевой – М.: Академия, 2015. – 413 с. (Это пример оформления книг с коллективом авторов: после косой черты указан редактор или составитель).</w:t>
      </w:r>
    </w:p>
    <w:p w:rsidR="009E12FF" w:rsidRPr="009E12FF" w:rsidRDefault="009E12FF" w:rsidP="00855754">
      <w:pPr>
        <w:shd w:val="clear" w:color="auto" w:fill="FFFFFF"/>
        <w:spacing w:after="225" w:line="3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12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Образец оформления спи</w:t>
      </w:r>
      <w:r w:rsidRPr="00855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 литературы реферата по ГОСТ</w:t>
      </w:r>
      <w:r w:rsidRPr="009E12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2017 – периодика</w:t>
      </w:r>
    </w:p>
    <w:p w:rsidR="009E12FF" w:rsidRPr="009E12FF" w:rsidRDefault="009E12FF" w:rsidP="00855754">
      <w:pPr>
        <w:shd w:val="clear" w:color="auto" w:fill="FFFFFF"/>
        <w:spacing w:before="100" w:beforeAutospacing="1" w:after="30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2F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Периодические издания и интернет-источники оформляются по своим правилам. Схема следующая: автор статьи – ее название – наименование периодического издания – год выпуска – номер издания – и страницы (в интернет-издании указывают еще режим доступа и дату обращения).</w:t>
      </w:r>
    </w:p>
    <w:p w:rsidR="009E12FF" w:rsidRPr="009E12FF" w:rsidRDefault="009E12FF" w:rsidP="00855754">
      <w:pPr>
        <w:shd w:val="clear" w:color="auto" w:fill="FFFFFF"/>
        <w:spacing w:before="100" w:beforeAutospacing="1" w:after="30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2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</w:t>
      </w:r>
    </w:p>
    <w:p w:rsidR="009E12FF" w:rsidRPr="00855754" w:rsidRDefault="009E12FF" w:rsidP="00855754">
      <w:pPr>
        <w:pStyle w:val="a4"/>
        <w:numPr>
          <w:ilvl w:val="0"/>
          <w:numId w:val="16"/>
        </w:numPr>
        <w:shd w:val="clear" w:color="auto" w:fill="FFFFFF"/>
        <w:spacing w:before="100" w:beforeAutospacing="1" w:after="30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75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Линев, Г. Л. К вопросу о школьных конфликтах / Г. Л. Линев // Школьная психология. – 2014. — №3. – С. 23-25.</w:t>
      </w:r>
    </w:p>
    <w:p w:rsidR="009E12FF" w:rsidRPr="00855754" w:rsidRDefault="009E12FF" w:rsidP="00855754">
      <w:pPr>
        <w:pStyle w:val="a4"/>
        <w:numPr>
          <w:ilvl w:val="0"/>
          <w:numId w:val="16"/>
        </w:numPr>
        <w:shd w:val="clear" w:color="auto" w:fill="FFFFFF"/>
        <w:spacing w:before="100" w:beforeAutospacing="1" w:after="30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75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Климов, Р. С. Психологический словарь [Электронный ресурс] / Р. С. Климов // Психология: науч.-метод. журн. – 2016.— № 5. – Режим доступа: http://… – (Дата обращения: 11.12.2016).</w:t>
      </w:r>
    </w:p>
    <w:p w:rsidR="009E12FF" w:rsidRPr="009E12FF" w:rsidRDefault="009E12FF" w:rsidP="00855754">
      <w:pPr>
        <w:shd w:val="clear" w:color="auto" w:fill="FFFFFF"/>
        <w:spacing w:before="100" w:beforeAutospacing="1" w:after="30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2FF">
        <w:rPr>
          <w:rFonts w:ascii="Times New Roman" w:eastAsia="Times New Roman" w:hAnsi="Times New Roman" w:cs="Times New Roman"/>
          <w:sz w:val="24"/>
          <w:szCs w:val="24"/>
          <w:lang w:eastAsia="ru-RU"/>
        </w:rPr>
        <w:t>И, наконец, подаем пример списка, как он должен выглядеть в целом:</w:t>
      </w:r>
    </w:p>
    <w:p w:rsidR="00BA09CC" w:rsidRPr="00BA09CC" w:rsidRDefault="00BA09CC" w:rsidP="00855754">
      <w:pPr>
        <w:spacing w:after="0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12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Образец оформления спи</w:t>
      </w:r>
      <w:r w:rsidRPr="00855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ска литературы </w:t>
      </w:r>
      <w:r w:rsidRPr="00855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BA0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статью из журнала</w:t>
      </w:r>
    </w:p>
    <w:p w:rsidR="00BA09CC" w:rsidRPr="00855754" w:rsidRDefault="00BA09CC" w:rsidP="00855754">
      <w:pPr>
        <w:pStyle w:val="a4"/>
        <w:numPr>
          <w:ilvl w:val="0"/>
          <w:numId w:val="17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75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 Л.А. Системное представление финансово-хозяйственной деятельности предприятия // Проблемы управления. — 2003. — № 3. — С. 39 — 48.</w:t>
      </w:r>
    </w:p>
    <w:p w:rsidR="00BA09CC" w:rsidRPr="00855754" w:rsidRDefault="00BA09CC" w:rsidP="00855754">
      <w:pPr>
        <w:pStyle w:val="a4"/>
        <w:numPr>
          <w:ilvl w:val="0"/>
          <w:numId w:val="17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557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Akers S.B. Binary decision diagrams // IEEE Trans. Computers. — 1978. — Vol. C-27, N 6. — P. 509 — 516.</w:t>
      </w:r>
    </w:p>
    <w:p w:rsidR="00BA09CC" w:rsidRPr="00BA09CC" w:rsidRDefault="00BA09CC" w:rsidP="00855754">
      <w:pPr>
        <w:spacing w:after="0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12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Образец оформления спи</w:t>
      </w:r>
      <w:r w:rsidRPr="00855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ска литературы </w:t>
      </w:r>
      <w:r w:rsidRPr="00855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BA0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статью из сборника</w:t>
      </w:r>
    </w:p>
    <w:p w:rsidR="00BA09CC" w:rsidRPr="00855754" w:rsidRDefault="00BA09CC" w:rsidP="00855754">
      <w:pPr>
        <w:pStyle w:val="a4"/>
        <w:numPr>
          <w:ilvl w:val="0"/>
          <w:numId w:val="18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75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Абашкина Е.О. Рынок труда и уровень жизни населения России: нелинейные методы анализа и прогнозирования // Информация и экономика: теория, модели, технологии: Сб. науч. тр. — Барнаул, 2002. — С. 80 — 111.</w:t>
      </w:r>
    </w:p>
    <w:p w:rsidR="00BA09CC" w:rsidRPr="00BA09CC" w:rsidRDefault="00BA09CC" w:rsidP="00855754">
      <w:pPr>
        <w:spacing w:after="0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12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Образец оформления спи</w:t>
      </w:r>
      <w:r w:rsidRPr="00855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ска литературы </w:t>
      </w:r>
      <w:r w:rsidRPr="00855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BA0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доклад из сборника трудов конференции</w:t>
      </w:r>
    </w:p>
    <w:p w:rsidR="00BA09CC" w:rsidRPr="00855754" w:rsidRDefault="00BA09CC" w:rsidP="00855754">
      <w:pPr>
        <w:pStyle w:val="a4"/>
        <w:numPr>
          <w:ilvl w:val="0"/>
          <w:numId w:val="19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754">
        <w:rPr>
          <w:rFonts w:ascii="Times New Roman" w:eastAsia="Times New Roman" w:hAnsi="Times New Roman" w:cs="Times New Roman"/>
          <w:sz w:val="24"/>
          <w:szCs w:val="24"/>
          <w:lang w:eastAsia="ru-RU"/>
        </w:rPr>
        <w:t>Рыков А.С., Лановец В.В., Матвиенко М.Ю. Система конструирования и исследования алгоритмов деформируемых конфигураций // Тр. междунар. конф. «Идентификация систем и задачи управления» SICPRO’2000 / Ин-т пробл. упр. — М., 2000. — С. 5 — 9.</w:t>
      </w:r>
    </w:p>
    <w:p w:rsidR="00BA09CC" w:rsidRPr="00855754" w:rsidRDefault="00BA09CC" w:rsidP="00855754">
      <w:pPr>
        <w:pStyle w:val="a4"/>
        <w:numPr>
          <w:ilvl w:val="0"/>
          <w:numId w:val="19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557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Hu B., Mann G., Gosine R. How to evaluate fuzzy PID controllers without using process information // Proc. of the 14-th World Congress IFAC. — Beijing, 1999. — P. 177 — 182.</w:t>
      </w:r>
    </w:p>
    <w:p w:rsidR="00BA09CC" w:rsidRPr="00855754" w:rsidRDefault="00BA09CC" w:rsidP="00855754">
      <w:pPr>
        <w:pStyle w:val="a4"/>
        <w:numPr>
          <w:ilvl w:val="0"/>
          <w:numId w:val="19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7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Нижегородцев Р.М. Импульсное моделирование миграционных процессов // Проблемы управления безопасностью сложных систем: Материалы IX междунар. конф. — М., 2001. — С. 150 — 155</w:t>
      </w:r>
    </w:p>
    <w:p w:rsidR="00BA09CC" w:rsidRPr="00BA09CC" w:rsidRDefault="00BA09CC" w:rsidP="00855754">
      <w:pPr>
        <w:spacing w:after="0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12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Образец оформления спи</w:t>
      </w:r>
      <w:r w:rsidRPr="00855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ска литературы </w:t>
      </w:r>
      <w:r w:rsidRPr="00855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BA0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автореферат диссертации</w:t>
      </w:r>
    </w:p>
    <w:p w:rsidR="00BA09CC" w:rsidRPr="00855754" w:rsidRDefault="00BA09CC" w:rsidP="00855754">
      <w:pPr>
        <w:pStyle w:val="a4"/>
        <w:numPr>
          <w:ilvl w:val="0"/>
          <w:numId w:val="20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75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Венков А.Г. Построение и идентификация нечетких математических моделей технологических процессов в условиях неопределенности: Автореф… дис. канд. техн. наук. — Липецк: ЛГТУ, 2002. — 20 с. или Автореф. дис… д-ра экон. наук.</w:t>
      </w:r>
    </w:p>
    <w:p w:rsidR="00BA09CC" w:rsidRPr="00BA09CC" w:rsidRDefault="00BA09CC" w:rsidP="00855754">
      <w:pPr>
        <w:spacing w:after="0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12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Образец оформления спи</w:t>
      </w:r>
      <w:r w:rsidRPr="00855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ска литературы </w:t>
      </w:r>
      <w:r w:rsidRPr="00855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BA0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книгу под редакцией</w:t>
      </w:r>
    </w:p>
    <w:p w:rsidR="00BA09CC" w:rsidRPr="00855754" w:rsidRDefault="00BA09CC" w:rsidP="00855754">
      <w:pPr>
        <w:pStyle w:val="a4"/>
        <w:numPr>
          <w:ilvl w:val="0"/>
          <w:numId w:val="2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75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Справочник по теории автоматического управления / Под ред. А.А. Красовского. — М.: Наука, 1987. — 712 с.</w:t>
      </w:r>
    </w:p>
    <w:p w:rsidR="00BA09CC" w:rsidRPr="00BA09CC" w:rsidRDefault="00BA09CC" w:rsidP="00855754">
      <w:pPr>
        <w:spacing w:after="0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12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Образец оформления спи</w:t>
      </w:r>
      <w:r w:rsidRPr="00855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ска литературы </w:t>
      </w:r>
      <w:r w:rsidRPr="00855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BA0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авторские свидетельства и патенты</w:t>
      </w:r>
    </w:p>
    <w:p w:rsidR="00BA09CC" w:rsidRPr="00855754" w:rsidRDefault="00BA09CC" w:rsidP="00855754">
      <w:pPr>
        <w:pStyle w:val="a4"/>
        <w:numPr>
          <w:ilvl w:val="0"/>
          <w:numId w:val="22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754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с.1007970 СССР. Устройство для захвата деталей / В.С. Ваулин, В.Г. Кемайкин // Бюл. — 1981. — № 12. — С. 136.</w:t>
      </w:r>
    </w:p>
    <w:p w:rsidR="00BA09CC" w:rsidRPr="00855754" w:rsidRDefault="00BA09CC" w:rsidP="00855754">
      <w:pPr>
        <w:pStyle w:val="a4"/>
        <w:numPr>
          <w:ilvl w:val="0"/>
          <w:numId w:val="22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75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Пат. 2012345 РФ. Датчик уровня / И.С. Сидоров // Бюл. — 2001. — № 1. — С. 96.</w:t>
      </w:r>
    </w:p>
    <w:p w:rsidR="00BA09CC" w:rsidRPr="00855754" w:rsidRDefault="00BA09CC" w:rsidP="00855754">
      <w:pPr>
        <w:pStyle w:val="a4"/>
        <w:numPr>
          <w:ilvl w:val="0"/>
          <w:numId w:val="22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75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</w:t>
      </w:r>
      <w:r w:rsidRPr="008557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4050242 </w:t>
      </w:r>
      <w:r w:rsidRPr="00855754">
        <w:rPr>
          <w:rFonts w:ascii="Times New Roman" w:eastAsia="Times New Roman" w:hAnsi="Times New Roman" w:cs="Times New Roman"/>
          <w:sz w:val="24"/>
          <w:szCs w:val="24"/>
          <w:lang w:eastAsia="ru-RU"/>
        </w:rPr>
        <w:t>США</w:t>
      </w:r>
      <w:r w:rsidRPr="008557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Multiple bypass — duct turbofan and method of operating same / D.J. Dusa. </w:t>
      </w:r>
      <w:r w:rsidRPr="008557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Опубл. 27.09.77.</w:t>
      </w:r>
    </w:p>
    <w:p w:rsidR="009E12FF" w:rsidRPr="00855754" w:rsidRDefault="009E12FF" w:rsidP="00855754">
      <w:pPr>
        <w:shd w:val="clear" w:color="auto" w:fill="FFFFFF"/>
        <w:spacing w:after="225" w:line="3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1D75" w:rsidRPr="00855754" w:rsidRDefault="00F11D75" w:rsidP="00855754">
      <w:pPr>
        <w:shd w:val="clear" w:color="auto" w:fill="FFFFFF"/>
        <w:spacing w:before="375" w:after="150" w:line="285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2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Образец оформления спи</w:t>
      </w:r>
      <w:r w:rsidRPr="00855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ска </w:t>
      </w:r>
      <w:r w:rsidRPr="008557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F11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ормативно-технических</w:t>
      </w:r>
      <w:r w:rsidRPr="008557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F11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технических</w:t>
      </w:r>
      <w:r w:rsidRPr="008557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F11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документов</w:t>
      </w:r>
    </w:p>
    <w:p w:rsidR="00F11D75" w:rsidRPr="00855754" w:rsidRDefault="00F11D75" w:rsidP="00855754">
      <w:pPr>
        <w:pStyle w:val="a4"/>
        <w:numPr>
          <w:ilvl w:val="0"/>
          <w:numId w:val="24"/>
        </w:numPr>
        <w:shd w:val="clear" w:color="auto" w:fill="FFFFFF"/>
        <w:spacing w:before="375" w:after="150" w:line="285" w:lineRule="atLeast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57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 517721–2001. Аппаратура радиоэлектронная бытовая. Входные и выходные параметры и типы соединений. Технические требования.  — Введ.2002-01-01.— М.: Изд-во стандартов, </w:t>
      </w:r>
      <w:r w:rsidRPr="00855754">
        <w:rPr>
          <w:rFonts w:ascii="Times New Roman" w:eastAsia="Times New Roman" w:hAnsi="Times New Roman" w:cs="Times New Roman"/>
          <w:sz w:val="24"/>
          <w:szCs w:val="24"/>
          <w:lang w:eastAsia="ru-RU"/>
        </w:rPr>
        <w:t>2001.-</w:t>
      </w:r>
      <w:r w:rsidRPr="00855754">
        <w:rPr>
          <w:rFonts w:ascii="Times New Roman" w:eastAsia="Times New Roman" w:hAnsi="Times New Roman" w:cs="Times New Roman"/>
          <w:sz w:val="24"/>
          <w:szCs w:val="24"/>
          <w:lang w:eastAsia="ru-RU"/>
        </w:rPr>
        <w:t> 27 с.</w:t>
      </w:r>
    </w:p>
    <w:p w:rsidR="00F11D75" w:rsidRPr="00855754" w:rsidRDefault="00F11D75" w:rsidP="00855754">
      <w:pPr>
        <w:pStyle w:val="a4"/>
        <w:numPr>
          <w:ilvl w:val="0"/>
          <w:numId w:val="24"/>
        </w:numPr>
        <w:shd w:val="clear" w:color="auto" w:fill="FFFFFF"/>
        <w:spacing w:before="30" w:after="3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754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Аппаратура радиоэлектронная бытовая. Входные и выходные параметры и типы  соединения. Технические требования: ГОСТ Р 517721–2001. -Введ.2002-01-01.— М.: Изд-во стандартов, </w:t>
      </w:r>
      <w:r w:rsidRPr="00855754">
        <w:rPr>
          <w:rFonts w:ascii="Times New Roman" w:eastAsia="Times New Roman" w:hAnsi="Times New Roman" w:cs="Times New Roman"/>
          <w:sz w:val="24"/>
          <w:szCs w:val="24"/>
          <w:lang w:eastAsia="ru-RU"/>
        </w:rPr>
        <w:t>2001.-</w:t>
      </w:r>
      <w:r w:rsidRPr="00855754">
        <w:rPr>
          <w:rFonts w:ascii="Times New Roman" w:eastAsia="Times New Roman" w:hAnsi="Times New Roman" w:cs="Times New Roman"/>
          <w:sz w:val="24"/>
          <w:szCs w:val="24"/>
          <w:lang w:eastAsia="ru-RU"/>
        </w:rPr>
        <w:t> 27 с.</w:t>
      </w:r>
    </w:p>
    <w:p w:rsidR="00F11D75" w:rsidRPr="00855754" w:rsidRDefault="00F11D75" w:rsidP="00855754">
      <w:pPr>
        <w:pStyle w:val="a4"/>
        <w:numPr>
          <w:ilvl w:val="0"/>
          <w:numId w:val="24"/>
        </w:numPr>
        <w:shd w:val="clear" w:color="auto" w:fill="FFFFFF"/>
        <w:spacing w:before="30" w:after="3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75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Пат. 2187888 Российская Федерация, МПК7 Н 04 В 1/38, Н 04 J 13/00. Приемопередающее устройство / Чугаева В. И.; заявитель и патентообладатель</w:t>
      </w:r>
      <w:r w:rsidRPr="00855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575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Воронеж. науч.-исслед. ин-т связи.— № 2000131736/09; заявл. 18.12.00; опубл. 20.08.02, Бюл. № 23 (II </w:t>
      </w:r>
      <w:r w:rsidRPr="00855754">
        <w:rPr>
          <w:rFonts w:ascii="Times New Roman" w:eastAsia="Times New Roman" w:hAnsi="Times New Roman" w:cs="Times New Roman"/>
          <w:sz w:val="24"/>
          <w:szCs w:val="24"/>
          <w:lang w:eastAsia="ru-RU"/>
        </w:rPr>
        <w:t>ч.).-</w:t>
      </w:r>
      <w:r w:rsidRPr="00855754">
        <w:rPr>
          <w:rFonts w:ascii="Times New Roman" w:eastAsia="Times New Roman" w:hAnsi="Times New Roman" w:cs="Times New Roman"/>
          <w:sz w:val="24"/>
          <w:szCs w:val="24"/>
          <w:lang w:eastAsia="ru-RU"/>
        </w:rPr>
        <w:t> 3 с.</w:t>
      </w:r>
    </w:p>
    <w:p w:rsidR="009E12FF" w:rsidRPr="00855754" w:rsidRDefault="009E12FF" w:rsidP="00855754">
      <w:pPr>
        <w:shd w:val="clear" w:color="auto" w:fill="FFFFFF"/>
        <w:spacing w:after="225" w:line="3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5754" w:rsidRPr="00855754" w:rsidRDefault="00855754" w:rsidP="00855754">
      <w:pPr>
        <w:shd w:val="clear" w:color="auto" w:fill="FFFFFF"/>
        <w:spacing w:before="375" w:after="150" w:line="285" w:lineRule="atLeast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2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Образец оформления </w:t>
      </w:r>
      <w:r w:rsidRPr="00855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8557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писани</w:t>
      </w:r>
      <w:r w:rsidRPr="008557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8557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электронных ресурсов</w:t>
      </w:r>
    </w:p>
    <w:p w:rsidR="00855754" w:rsidRPr="00855754" w:rsidRDefault="00855754" w:rsidP="00855754">
      <w:pPr>
        <w:shd w:val="clear" w:color="auto" w:fill="FFFFFF"/>
        <w:spacing w:before="30" w:after="3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75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855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диск</w:t>
      </w:r>
    </w:p>
    <w:p w:rsidR="00855754" w:rsidRPr="00855754" w:rsidRDefault="00855754" w:rsidP="00855754">
      <w:pPr>
        <w:pStyle w:val="a4"/>
        <w:numPr>
          <w:ilvl w:val="0"/>
          <w:numId w:val="23"/>
        </w:numPr>
        <w:shd w:val="clear" w:color="auto" w:fill="FFFFFF"/>
        <w:spacing w:before="30" w:after="3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75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Даль, В. И. Толковый словарь живого великого языка Владимира Даля [Электронный ресурс] / В. И. Даль; подгот. по 2-му  печ. изд. 1880–1882 гг. – Электрон. дан. – М.: АСТ, 1998. – 1 электрон. опт. диск (CD-ROM).</w:t>
      </w:r>
    </w:p>
    <w:p w:rsidR="00855754" w:rsidRPr="00855754" w:rsidRDefault="00855754" w:rsidP="00855754">
      <w:pPr>
        <w:shd w:val="clear" w:color="auto" w:fill="FFFFFF"/>
        <w:spacing w:before="30" w:after="3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электронный журнал</w:t>
      </w:r>
    </w:p>
    <w:p w:rsidR="00855754" w:rsidRPr="00855754" w:rsidRDefault="00855754" w:rsidP="00855754">
      <w:pPr>
        <w:pStyle w:val="a4"/>
        <w:numPr>
          <w:ilvl w:val="0"/>
          <w:numId w:val="25"/>
        </w:numPr>
        <w:shd w:val="clear" w:color="auto" w:fill="FFFFFF"/>
        <w:spacing w:before="30" w:after="3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75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Краснов, И. С. Методологические аспекты здорового образа жизни россиян [Электронный ресурс] / И. С. Краснов // Физическая культура: науч.-метод. журн. – 2013.— № 2. – Режим доступа: </w:t>
      </w:r>
      <w:hyperlink r:id="rId8" w:history="1">
        <w:r w:rsidRPr="008557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http://sportedu.ru</w:t>
        </w:r>
      </w:hyperlink>
      <w:r w:rsidRPr="00855754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(Дата обращения: 05.02.2014).</w:t>
      </w:r>
    </w:p>
    <w:p w:rsidR="00855754" w:rsidRPr="00855754" w:rsidRDefault="00855754" w:rsidP="00855754">
      <w:pPr>
        <w:pStyle w:val="a4"/>
        <w:shd w:val="clear" w:color="auto" w:fill="FFFFFF"/>
        <w:spacing w:before="30" w:after="30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сайт</w:t>
      </w:r>
    </w:p>
    <w:p w:rsidR="00855754" w:rsidRPr="00855754" w:rsidRDefault="00855754" w:rsidP="00855754">
      <w:pPr>
        <w:pStyle w:val="a4"/>
        <w:numPr>
          <w:ilvl w:val="0"/>
          <w:numId w:val="26"/>
        </w:numPr>
        <w:shd w:val="clear" w:color="auto" w:fill="FFFFFF"/>
        <w:spacing w:before="30" w:after="3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7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персональных данных пользователей и сотрудников библиотеки [Электронный ресурс]. – Режим доступа: http://www.nbrkomi.ru. – Заглавиес экрана. – (Дата обращения: 14.04.2014).</w:t>
      </w:r>
    </w:p>
    <w:p w:rsidR="00855754" w:rsidRPr="00855754" w:rsidRDefault="00855754" w:rsidP="00855754">
      <w:pPr>
        <w:shd w:val="clear" w:color="auto" w:fill="FFFFFF"/>
        <w:spacing w:before="30" w:after="30" w:line="240" w:lineRule="atLeast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754" w:rsidRPr="00855754" w:rsidRDefault="00855754" w:rsidP="00855754">
      <w:pPr>
        <w:pStyle w:val="a4"/>
        <w:numPr>
          <w:ilvl w:val="0"/>
          <w:numId w:val="26"/>
        </w:numPr>
        <w:shd w:val="clear" w:color="auto" w:fill="FFFFFF"/>
        <w:spacing w:before="30" w:after="3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7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Конструкции стальные строительные. Общие технические требования [Электронный ресурс]: ГОСТ  23118–2012. – Введ. 2013-07-01.— Режим доступа: Система Кодекс-клиент.</w:t>
      </w:r>
    </w:p>
    <w:p w:rsidR="00855754" w:rsidRPr="00855754" w:rsidRDefault="00855754" w:rsidP="00855754">
      <w:pPr>
        <w:shd w:val="clear" w:color="auto" w:fill="FFFFFF"/>
        <w:spacing w:before="30" w:after="30" w:line="240" w:lineRule="atLeast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754" w:rsidRPr="00855754" w:rsidRDefault="00855754" w:rsidP="00855754">
      <w:pPr>
        <w:pStyle w:val="a4"/>
        <w:numPr>
          <w:ilvl w:val="0"/>
          <w:numId w:val="26"/>
        </w:numPr>
        <w:shd w:val="clear" w:color="auto" w:fill="FFFFFF"/>
        <w:spacing w:before="30" w:after="3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7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 утверждении образца формы уведомления об обработке персональных данных [Электронный ресурс]: приказ Федеральной службы по надзорув сфере связи и массовых коммуникаций от 17 июля 2008 г. № 08 (ред. от 18 февраля 2009 г. № 42). – Режим доступа: Система Гарант</w:t>
      </w:r>
    </w:p>
    <w:p w:rsidR="009E12FF" w:rsidRPr="00855754" w:rsidRDefault="009E12FF" w:rsidP="00855754">
      <w:pPr>
        <w:shd w:val="clear" w:color="auto" w:fill="FFFFFF"/>
        <w:spacing w:after="225" w:line="3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7C7D" w:rsidRPr="00097C7D" w:rsidRDefault="00097C7D" w:rsidP="00097C7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E12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Образец оформления </w:t>
      </w:r>
      <w:r w:rsidRPr="00097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097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рограммы ОФАП САПР, методические рекомендации; инструкции:</w:t>
      </w:r>
    </w:p>
    <w:p w:rsidR="00097C7D" w:rsidRPr="00097C7D" w:rsidRDefault="00097C7D" w:rsidP="00097C7D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Математическое моделирование: программа / ЦНИИ; Е.К.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Зайцев.-Инв.№ 3445.- М.,1978.-25с.- Реф.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Бюлл.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Алгоритмы и программы САПР.- 1980.-№19.- С.44-45.</w:t>
      </w:r>
    </w:p>
    <w:p w:rsidR="00097C7D" w:rsidRPr="00097C7D" w:rsidRDefault="00097C7D" w:rsidP="00097C7D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 премии: программа / НПО "Ель";А.В.Кедров.-Инв.№48834.-Пермь,1980.-21с.-.Деп.в ЦНИИ;ОФАП САПР 06.06.80; Per.№789;Инв.№48003 ДО.- Реф в Бюлл.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Алгоритмы и программы САПР.-1981.-№20.- С.13.</w:t>
      </w:r>
    </w:p>
    <w:p w:rsidR="00097C7D" w:rsidRPr="00097C7D" w:rsidRDefault="00097C7D" w:rsidP="00097C7D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C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Методическое руководство по расчету на прочность / ЦНИИ; НПО "Ели - Инв.№11102.- М.,1971.-112с. </w:t>
      </w:r>
    </w:p>
    <w:p w:rsidR="00ED02E7" w:rsidRDefault="00097C7D" w:rsidP="00097C7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D02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9E12FF" w:rsidRPr="00855754" w:rsidRDefault="00ED02E7" w:rsidP="00855754">
      <w:pPr>
        <w:shd w:val="clear" w:color="auto" w:fill="FFFFFF"/>
        <w:spacing w:after="225" w:line="3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ПРИМЕР ОФОРМЛЕНИЯ СПИСКА ЛИТЕРАТУРЫ</w:t>
      </w:r>
    </w:p>
    <w:p w:rsidR="009E12FF" w:rsidRPr="00855754" w:rsidRDefault="009E12FF" w:rsidP="00855754">
      <w:pPr>
        <w:shd w:val="clear" w:color="auto" w:fill="FFFFFF"/>
        <w:spacing w:after="225" w:line="3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12FF" w:rsidRDefault="009E12FF" w:rsidP="009E12FF">
      <w:pPr>
        <w:shd w:val="clear" w:color="auto" w:fill="FFFFFF"/>
        <w:spacing w:after="225" w:line="300" w:lineRule="atLeast"/>
        <w:outlineLvl w:val="1"/>
        <w:rPr>
          <w:rFonts w:ascii="Arial" w:eastAsia="Times New Roman" w:hAnsi="Arial" w:cs="Arial"/>
          <w:b/>
          <w:bCs/>
          <w:color w:val="383838"/>
          <w:sz w:val="27"/>
          <w:szCs w:val="27"/>
          <w:lang w:eastAsia="ru-RU"/>
        </w:rPr>
      </w:pPr>
    </w:p>
    <w:p w:rsidR="009E12FF" w:rsidRDefault="009E12FF" w:rsidP="009E12FF">
      <w:pPr>
        <w:shd w:val="clear" w:color="auto" w:fill="FFFFFF"/>
        <w:spacing w:after="225" w:line="300" w:lineRule="atLeast"/>
        <w:outlineLvl w:val="1"/>
        <w:rPr>
          <w:rFonts w:ascii="Arial" w:eastAsia="Times New Roman" w:hAnsi="Arial" w:cs="Arial"/>
          <w:b/>
          <w:bCs/>
          <w:color w:val="383838"/>
          <w:sz w:val="27"/>
          <w:szCs w:val="27"/>
          <w:lang w:eastAsia="ru-RU"/>
        </w:rPr>
      </w:pPr>
    </w:p>
    <w:p w:rsidR="009E12FF" w:rsidRDefault="009E12FF" w:rsidP="009E12FF">
      <w:pPr>
        <w:shd w:val="clear" w:color="auto" w:fill="FFFFFF"/>
        <w:spacing w:after="225" w:line="300" w:lineRule="atLeast"/>
        <w:outlineLvl w:val="1"/>
        <w:rPr>
          <w:rFonts w:ascii="Arial" w:eastAsia="Times New Roman" w:hAnsi="Arial" w:cs="Arial"/>
          <w:b/>
          <w:bCs/>
          <w:color w:val="383838"/>
          <w:sz w:val="27"/>
          <w:szCs w:val="27"/>
          <w:lang w:eastAsia="ru-RU"/>
        </w:rPr>
      </w:pPr>
    </w:p>
    <w:p w:rsidR="008E2049" w:rsidRDefault="008E2049">
      <w:pPr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br w:type="page"/>
      </w:r>
    </w:p>
    <w:p w:rsidR="009E12FF" w:rsidRDefault="009E12FF" w:rsidP="009E12FF">
      <w:pPr>
        <w:shd w:val="clear" w:color="auto" w:fill="FFFFFF"/>
        <w:spacing w:after="225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</w:pPr>
      <w:r w:rsidRPr="009E12FF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lastRenderedPageBreak/>
        <w:t>СПИСОК ЛИТЕРАТУРЫ</w:t>
      </w:r>
    </w:p>
    <w:p w:rsidR="009E12FF" w:rsidRPr="009E12FF" w:rsidRDefault="009E12FF" w:rsidP="009E12FF">
      <w:pPr>
        <w:shd w:val="clear" w:color="auto" w:fill="FFFFFF"/>
        <w:spacing w:after="225" w:line="300" w:lineRule="atLeast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1D75" w:rsidRPr="00F11D75" w:rsidRDefault="00F11D75" w:rsidP="00F11D75">
      <w:pPr>
        <w:pStyle w:val="a3"/>
        <w:numPr>
          <w:ilvl w:val="0"/>
          <w:numId w:val="2"/>
        </w:numPr>
        <w:shd w:val="clear" w:color="auto" w:fill="FFFFFF"/>
        <w:spacing w:before="30" w:beforeAutospacing="0" w:after="30" w:afterAutospacing="0" w:line="240" w:lineRule="atLeast"/>
        <w:jc w:val="both"/>
        <w:rPr>
          <w:sz w:val="28"/>
          <w:szCs w:val="28"/>
        </w:rPr>
      </w:pPr>
      <w:r w:rsidRPr="00F11D75">
        <w:rPr>
          <w:sz w:val="28"/>
          <w:szCs w:val="28"/>
        </w:rPr>
        <w:t>Конституция Российской Федерации : принята всенародным голосованием</w:t>
      </w:r>
      <w:r w:rsidRPr="00F11D75">
        <w:rPr>
          <w:rStyle w:val="apple-converted-space"/>
          <w:sz w:val="28"/>
          <w:szCs w:val="28"/>
        </w:rPr>
        <w:t> </w:t>
      </w:r>
      <w:r w:rsidRPr="00F11D75">
        <w:rPr>
          <w:sz w:val="28"/>
          <w:szCs w:val="28"/>
        </w:rPr>
        <w:t>12 декабря</w:t>
      </w:r>
      <w:r w:rsidRPr="00F11D75">
        <w:rPr>
          <w:rStyle w:val="apple-converted-space"/>
          <w:sz w:val="28"/>
          <w:szCs w:val="28"/>
        </w:rPr>
        <w:t> </w:t>
      </w:r>
      <w:r w:rsidRPr="00F11D75">
        <w:rPr>
          <w:sz w:val="28"/>
          <w:szCs w:val="28"/>
        </w:rPr>
        <w:t>1993 года.—</w:t>
      </w:r>
      <w:r w:rsidRPr="00F11D75">
        <w:rPr>
          <w:rStyle w:val="apple-converted-space"/>
          <w:sz w:val="28"/>
          <w:szCs w:val="28"/>
        </w:rPr>
        <w:t> </w:t>
      </w:r>
      <w:r w:rsidRPr="00F11D75">
        <w:rPr>
          <w:sz w:val="28"/>
          <w:szCs w:val="28"/>
        </w:rPr>
        <w:t>М.: Эксмо,</w:t>
      </w:r>
      <w:r w:rsidRPr="00F11D75">
        <w:rPr>
          <w:rStyle w:val="apple-converted-space"/>
          <w:sz w:val="28"/>
          <w:szCs w:val="28"/>
        </w:rPr>
        <w:t> </w:t>
      </w:r>
      <w:r w:rsidRPr="00F11D75">
        <w:rPr>
          <w:sz w:val="28"/>
          <w:szCs w:val="28"/>
        </w:rPr>
        <w:t>2013.—</w:t>
      </w:r>
      <w:r w:rsidRPr="00F11D75">
        <w:rPr>
          <w:rStyle w:val="apple-converted-space"/>
          <w:sz w:val="28"/>
          <w:szCs w:val="28"/>
        </w:rPr>
        <w:t> </w:t>
      </w:r>
      <w:r w:rsidRPr="00F11D75">
        <w:rPr>
          <w:sz w:val="28"/>
          <w:szCs w:val="28"/>
        </w:rPr>
        <w:t>63 с.</w:t>
      </w:r>
    </w:p>
    <w:p w:rsidR="00F11D75" w:rsidRPr="00F11D75" w:rsidRDefault="00F11D75" w:rsidP="00F11D75">
      <w:pPr>
        <w:pStyle w:val="a3"/>
        <w:numPr>
          <w:ilvl w:val="0"/>
          <w:numId w:val="2"/>
        </w:numPr>
        <w:shd w:val="clear" w:color="auto" w:fill="FFFFFF"/>
        <w:spacing w:before="30" w:beforeAutospacing="0" w:after="30" w:afterAutospacing="0" w:line="240" w:lineRule="atLeast"/>
        <w:jc w:val="both"/>
        <w:rPr>
          <w:sz w:val="28"/>
          <w:szCs w:val="28"/>
        </w:rPr>
      </w:pPr>
      <w:r w:rsidRPr="00F11D75">
        <w:rPr>
          <w:sz w:val="28"/>
          <w:szCs w:val="28"/>
        </w:rPr>
        <w:t>Уголовный кодекс Российской Федерации. Официальный текст: текст Кодекса приводится по состоянию на</w:t>
      </w:r>
      <w:r w:rsidRPr="00F11D75">
        <w:rPr>
          <w:rStyle w:val="apple-converted-space"/>
          <w:sz w:val="28"/>
          <w:szCs w:val="28"/>
        </w:rPr>
        <w:t> </w:t>
      </w:r>
      <w:r w:rsidRPr="00F11D75">
        <w:rPr>
          <w:sz w:val="28"/>
          <w:szCs w:val="28"/>
        </w:rPr>
        <w:t>23 сентября</w:t>
      </w:r>
      <w:r w:rsidRPr="00F11D75">
        <w:rPr>
          <w:rStyle w:val="apple-converted-space"/>
          <w:sz w:val="28"/>
          <w:szCs w:val="28"/>
        </w:rPr>
        <w:t> </w:t>
      </w:r>
      <w:r w:rsidRPr="00F11D75">
        <w:rPr>
          <w:sz w:val="28"/>
          <w:szCs w:val="28"/>
        </w:rPr>
        <w:t>2013 г.—</w:t>
      </w:r>
      <w:r w:rsidRPr="00F11D75">
        <w:rPr>
          <w:rStyle w:val="apple-converted-space"/>
          <w:sz w:val="28"/>
          <w:szCs w:val="28"/>
        </w:rPr>
        <w:t> </w:t>
      </w:r>
      <w:r w:rsidRPr="00F11D75">
        <w:rPr>
          <w:sz w:val="28"/>
          <w:szCs w:val="28"/>
        </w:rPr>
        <w:t>М.:</w:t>
      </w:r>
      <w:r w:rsidRPr="00F11D75">
        <w:rPr>
          <w:rStyle w:val="apple-converted-space"/>
          <w:sz w:val="28"/>
          <w:szCs w:val="28"/>
        </w:rPr>
        <w:t> </w:t>
      </w:r>
      <w:r w:rsidRPr="00F11D75">
        <w:rPr>
          <w:sz w:val="28"/>
          <w:szCs w:val="28"/>
        </w:rPr>
        <w:t>Омега-Л,</w:t>
      </w:r>
      <w:r w:rsidRPr="00F11D75">
        <w:rPr>
          <w:rStyle w:val="apple-converted-space"/>
          <w:sz w:val="28"/>
          <w:szCs w:val="28"/>
        </w:rPr>
        <w:t> </w:t>
      </w:r>
      <w:r w:rsidRPr="00F11D75">
        <w:rPr>
          <w:sz w:val="28"/>
          <w:szCs w:val="28"/>
        </w:rPr>
        <w:t>2013.—193 с.</w:t>
      </w:r>
    </w:p>
    <w:p w:rsidR="00F11D75" w:rsidRPr="00F11D75" w:rsidRDefault="00F11D75" w:rsidP="00F11D75">
      <w:pPr>
        <w:pStyle w:val="a3"/>
        <w:numPr>
          <w:ilvl w:val="0"/>
          <w:numId w:val="2"/>
        </w:numPr>
        <w:shd w:val="clear" w:color="auto" w:fill="FFFFFF"/>
        <w:spacing w:before="30" w:beforeAutospacing="0" w:after="30" w:afterAutospacing="0" w:line="240" w:lineRule="atLeast"/>
        <w:jc w:val="both"/>
        <w:rPr>
          <w:sz w:val="28"/>
          <w:szCs w:val="28"/>
        </w:rPr>
      </w:pPr>
      <w:r w:rsidRPr="00F11D75">
        <w:rPr>
          <w:sz w:val="28"/>
          <w:szCs w:val="28"/>
        </w:rPr>
        <w:t>О проведении</w:t>
      </w:r>
      <w:r w:rsidRPr="00F11D75">
        <w:rPr>
          <w:rStyle w:val="apple-converted-space"/>
          <w:sz w:val="28"/>
          <w:szCs w:val="28"/>
        </w:rPr>
        <w:t> </w:t>
      </w:r>
      <w:r w:rsidRPr="00F11D75">
        <w:rPr>
          <w:sz w:val="28"/>
          <w:szCs w:val="28"/>
        </w:rPr>
        <w:t>в Российской</w:t>
      </w:r>
      <w:r w:rsidRPr="00F11D75">
        <w:rPr>
          <w:rStyle w:val="apple-converted-space"/>
          <w:sz w:val="28"/>
          <w:szCs w:val="28"/>
        </w:rPr>
        <w:t> </w:t>
      </w:r>
      <w:r w:rsidR="00ED02E7">
        <w:rPr>
          <w:sz w:val="28"/>
          <w:szCs w:val="28"/>
        </w:rPr>
        <w:t>Федерации года молодежи</w:t>
      </w:r>
      <w:r w:rsidRPr="00F11D75">
        <w:rPr>
          <w:sz w:val="28"/>
          <w:szCs w:val="28"/>
        </w:rPr>
        <w:t>: указ Президента Российской Федерации от 18.09.2008 г. № 1383 // Вестник образования</w:t>
      </w:r>
      <w:r w:rsidR="00ED02E7">
        <w:rPr>
          <w:sz w:val="28"/>
          <w:szCs w:val="28"/>
        </w:rPr>
        <w:t xml:space="preserve"> </w:t>
      </w:r>
      <w:r w:rsidRPr="00F11D75">
        <w:rPr>
          <w:sz w:val="28"/>
          <w:szCs w:val="28"/>
        </w:rPr>
        <w:t>России.—</w:t>
      </w:r>
      <w:r w:rsidRPr="00F11D75">
        <w:rPr>
          <w:rStyle w:val="apple-converted-space"/>
          <w:sz w:val="28"/>
          <w:szCs w:val="28"/>
        </w:rPr>
        <w:t> </w:t>
      </w:r>
      <w:r w:rsidRPr="00F11D75">
        <w:rPr>
          <w:sz w:val="28"/>
          <w:szCs w:val="28"/>
        </w:rPr>
        <w:t>2008.—</w:t>
      </w:r>
      <w:r w:rsidRPr="00F11D75">
        <w:rPr>
          <w:rStyle w:val="apple-converted-space"/>
          <w:sz w:val="28"/>
          <w:szCs w:val="28"/>
        </w:rPr>
        <w:t> </w:t>
      </w:r>
      <w:r w:rsidRPr="00F11D75">
        <w:rPr>
          <w:sz w:val="28"/>
          <w:szCs w:val="28"/>
        </w:rPr>
        <w:t>№ 20 (окт.). -  С.</w:t>
      </w:r>
      <w:r w:rsidRPr="00F11D75">
        <w:rPr>
          <w:rStyle w:val="apple-converted-space"/>
          <w:sz w:val="28"/>
          <w:szCs w:val="28"/>
        </w:rPr>
        <w:t> </w:t>
      </w:r>
      <w:r w:rsidRPr="00F11D75">
        <w:rPr>
          <w:sz w:val="28"/>
          <w:szCs w:val="28"/>
        </w:rPr>
        <w:t>13–14.</w:t>
      </w:r>
    </w:p>
    <w:p w:rsidR="00BA09CC" w:rsidRPr="00F11D75" w:rsidRDefault="00BA09CC" w:rsidP="00F11D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1D7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Федеральный закон РФ от 21 июля 1997 г</w:t>
      </w:r>
      <w:r w:rsidRPr="00F11D7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(ред. от 12.12.2011) N 122 ФЗ </w:t>
      </w:r>
      <w:r w:rsidRPr="00F11D7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О государственной регистрации прав на недвижимое имущество и сделок с ним // Российская газета от 30 июля 1997 г. N 145.</w:t>
      </w:r>
      <w:r w:rsidRPr="00F11D7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F11D7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(с изм. и доп., вступающими в силу с 16.12.2011)</w:t>
      </w:r>
      <w:r w:rsidRPr="00F11D75">
        <w:rPr>
          <w:rFonts w:ascii="Times New Roman" w:hAnsi="Times New Roman" w:cs="Times New Roman"/>
          <w:color w:val="000000"/>
          <w:sz w:val="28"/>
          <w:szCs w:val="28"/>
          <w:shd w:val="clear" w:color="auto" w:fill="DEDFDF"/>
        </w:rPr>
        <w:t>.</w:t>
      </w:r>
    </w:p>
    <w:p w:rsidR="009E12FF" w:rsidRPr="009E12FF" w:rsidRDefault="009E12FF" w:rsidP="009E12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12F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Григорьева, Л. М. Конфликтология: учебник / Л. М. Григорьева. – М.: Юникс, 2015. – 215с.</w:t>
      </w:r>
    </w:p>
    <w:p w:rsidR="009E12FF" w:rsidRPr="009E12FF" w:rsidRDefault="009E12FF" w:rsidP="009E12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12F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Пантелеева, Д. Г. Психология конфликта / Д. Г. Пантелеева, Р. Д. Капитонов. – М.: Академия, 2014. – 153 с.</w:t>
      </w:r>
    </w:p>
    <w:p w:rsidR="009E12FF" w:rsidRPr="009E12FF" w:rsidRDefault="009E12FF" w:rsidP="009E12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12F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производственных конфликтах: сб. ст. / Г. С. Аникеева [и др.]; под ред. Г. С. Аникеевой – М.: Академия, 2015. – 413 с.</w:t>
      </w:r>
    </w:p>
    <w:p w:rsidR="009E12FF" w:rsidRPr="009E12FF" w:rsidRDefault="009E12FF" w:rsidP="009E12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12F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Линев, Г. Л. К вопросу о школьных конфликтах / Г. Л. Линев // Школьная психология. – 2014. — №3. – С. 23-25.</w:t>
      </w:r>
    </w:p>
    <w:p w:rsidR="009E12FF" w:rsidRPr="008E2049" w:rsidRDefault="009E12FF" w:rsidP="009E12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12F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Климов, Р. С. Психологический словарь [Электронный ресурс] / Р. С. Климов // Психология: науч.-метод. журн. – 2016.— № 5. – Режим доступа: http://… – (Дата обращения: 11.12.2016).</w:t>
      </w:r>
    </w:p>
    <w:p w:rsidR="008E2049" w:rsidRPr="009E12FF" w:rsidRDefault="008E2049" w:rsidP="009E12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</w:p>
    <w:p w:rsidR="009E12FF" w:rsidRPr="009E12FF" w:rsidRDefault="009E12FF">
      <w:pPr>
        <w:rPr>
          <w:rFonts w:ascii="Times New Roman" w:hAnsi="Times New Roman" w:cs="Times New Roman"/>
          <w:sz w:val="28"/>
          <w:szCs w:val="28"/>
        </w:rPr>
      </w:pPr>
    </w:p>
    <w:p w:rsidR="009E12FF" w:rsidRPr="009E12FF" w:rsidRDefault="009E12FF">
      <w:pPr>
        <w:rPr>
          <w:rFonts w:ascii="Times New Roman" w:hAnsi="Times New Roman" w:cs="Times New Roman"/>
          <w:sz w:val="28"/>
          <w:szCs w:val="28"/>
        </w:rPr>
      </w:pPr>
    </w:p>
    <w:p w:rsidR="009E12FF" w:rsidRPr="009E12FF" w:rsidRDefault="009E12FF">
      <w:pPr>
        <w:rPr>
          <w:rFonts w:ascii="Times New Roman" w:hAnsi="Times New Roman" w:cs="Times New Roman"/>
          <w:sz w:val="28"/>
          <w:szCs w:val="28"/>
        </w:rPr>
      </w:pPr>
    </w:p>
    <w:p w:rsidR="00D7581E" w:rsidRDefault="00D7581E">
      <w:r>
        <w:br w:type="page"/>
      </w:r>
    </w:p>
    <w:p w:rsidR="00D7581E" w:rsidRPr="00D7581E" w:rsidRDefault="00D7581E" w:rsidP="00D7581E">
      <w:pPr>
        <w:shd w:val="clear" w:color="auto" w:fill="FFFFFF"/>
        <w:spacing w:before="375" w:after="150" w:line="270" w:lineRule="atLeast"/>
        <w:jc w:val="center"/>
        <w:outlineLvl w:val="1"/>
        <w:rPr>
          <w:rFonts w:ascii="Helvetica" w:eastAsia="Times New Roman" w:hAnsi="Helvetica" w:cs="Helvetica"/>
          <w:sz w:val="27"/>
          <w:szCs w:val="27"/>
          <w:lang w:eastAsia="ru-RU"/>
        </w:rPr>
      </w:pPr>
      <w:r w:rsidRPr="00D7581E">
        <w:rPr>
          <w:rFonts w:ascii="Helvetica" w:eastAsia="Times New Roman" w:hAnsi="Helvetica" w:cs="Helvetica"/>
          <w:b/>
          <w:bCs/>
          <w:sz w:val="27"/>
          <w:szCs w:val="27"/>
          <w:lang w:eastAsia="ru-RU"/>
        </w:rPr>
        <w:lastRenderedPageBreak/>
        <w:t>Библиографические ссылки</w:t>
      </w:r>
    </w:p>
    <w:p w:rsidR="00D7581E" w:rsidRPr="00D7581E" w:rsidRDefault="00D7581E" w:rsidP="00D7581E">
      <w:pPr>
        <w:shd w:val="clear" w:color="auto" w:fill="FFFFFF"/>
        <w:spacing w:before="30" w:after="30" w:line="240" w:lineRule="atLeast"/>
        <w:ind w:firstLine="37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7581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Библиографическая ссылка</w:t>
      </w:r>
      <w:r w:rsidRPr="00D758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— совокупность библиографических сведений о цитируемом, рассматриваемом или упоминаемом в тексте документа другом документе. Библиографическая ссылка является частью справочного аппарата документа и служит источником библиографической информациио документах — объектах ссылки.</w:t>
      </w:r>
    </w:p>
    <w:p w:rsidR="00D7581E" w:rsidRPr="00D7581E" w:rsidRDefault="00D7581E" w:rsidP="00D04E2B">
      <w:pPr>
        <w:shd w:val="clear" w:color="auto" w:fill="FFFFFF"/>
        <w:spacing w:before="30" w:after="30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758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Ссылки составляют по </w:t>
      </w:r>
      <w:r w:rsidRPr="00D7581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ГОСТу Р 7.05–2008 «Библиографическая ссылка. Общие требования и правила составления»</w:t>
      </w:r>
    </w:p>
    <w:p w:rsidR="00D7581E" w:rsidRPr="00D7581E" w:rsidRDefault="00D7581E" w:rsidP="00D7581E">
      <w:pPr>
        <w:shd w:val="clear" w:color="auto" w:fill="FFFFFF"/>
        <w:spacing w:before="30" w:after="30" w:line="240" w:lineRule="atLeast"/>
        <w:ind w:firstLine="37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758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 месту расположения в документе различают библиографические ссылки:</w:t>
      </w:r>
    </w:p>
    <w:p w:rsidR="00D7581E" w:rsidRPr="00D7581E" w:rsidRDefault="00D7581E" w:rsidP="00D7581E">
      <w:pPr>
        <w:shd w:val="clear" w:color="auto" w:fill="FFFFFF"/>
        <w:spacing w:before="100" w:beforeAutospacing="1" w:after="100" w:afterAutospacing="1" w:line="240" w:lineRule="atLeast"/>
        <w:ind w:left="72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7581E">
        <w:rPr>
          <w:rFonts w:ascii="Times New Roman" w:eastAsia="Times New Roman" w:hAnsi="Times New Roman" w:cs="Times New Roman"/>
          <w:i/>
          <w:color w:val="444444"/>
          <w:sz w:val="24"/>
          <w:szCs w:val="24"/>
          <w:u w:val="single"/>
          <w:lang w:eastAsia="ru-RU"/>
        </w:rPr>
        <w:t>внутритекстовые</w:t>
      </w:r>
      <w:r w:rsidRPr="00D758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  помещенные в тексте документа;</w:t>
      </w:r>
    </w:p>
    <w:p w:rsidR="00D7581E" w:rsidRPr="00D7581E" w:rsidRDefault="00D7581E" w:rsidP="00D7581E">
      <w:pPr>
        <w:shd w:val="clear" w:color="auto" w:fill="FFFFFF"/>
        <w:spacing w:before="100" w:beforeAutospacing="1" w:after="100" w:afterAutospacing="1" w:line="240" w:lineRule="atLeast"/>
        <w:ind w:left="72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7581E">
        <w:rPr>
          <w:rFonts w:ascii="Times New Roman" w:eastAsia="Times New Roman" w:hAnsi="Times New Roman" w:cs="Times New Roman"/>
          <w:i/>
          <w:color w:val="444444"/>
          <w:sz w:val="24"/>
          <w:szCs w:val="24"/>
          <w:u w:val="single"/>
          <w:lang w:eastAsia="ru-RU"/>
        </w:rPr>
        <w:t>подстрочные</w:t>
      </w:r>
      <w:r w:rsidRPr="00D758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вынесенные из текста вниз полосы документа (в сноску);</w:t>
      </w:r>
    </w:p>
    <w:p w:rsidR="00D7581E" w:rsidRPr="00D7581E" w:rsidRDefault="00D7581E" w:rsidP="00D7581E">
      <w:pPr>
        <w:shd w:val="clear" w:color="auto" w:fill="FFFFFF"/>
        <w:spacing w:before="100" w:beforeAutospacing="1" w:after="100" w:afterAutospacing="1" w:line="240" w:lineRule="atLeast"/>
        <w:ind w:left="72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7581E">
        <w:rPr>
          <w:rFonts w:ascii="Times New Roman" w:eastAsia="Times New Roman" w:hAnsi="Times New Roman" w:cs="Times New Roman"/>
          <w:i/>
          <w:color w:val="444444"/>
          <w:sz w:val="24"/>
          <w:szCs w:val="24"/>
          <w:u w:val="single"/>
          <w:lang w:eastAsia="ru-RU"/>
        </w:rPr>
        <w:t>затекстовые</w:t>
      </w:r>
      <w:r w:rsidRPr="00D758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вынесенные за текст документа или его части (в выноску).</w:t>
      </w:r>
    </w:p>
    <w:p w:rsidR="00D7581E" w:rsidRPr="00D7581E" w:rsidRDefault="00D7581E" w:rsidP="00D7581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7581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ГОСТ 7.1–2.2003</w:t>
      </w:r>
      <w:r w:rsidRPr="00D758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«Библиографическая запись. Библиографическое описание: Общие требования и правила составления».</w:t>
      </w:r>
    </w:p>
    <w:p w:rsidR="00D7581E" w:rsidRPr="00D7581E" w:rsidRDefault="00D7581E" w:rsidP="00D7581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7581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ГОСТ</w:t>
      </w:r>
      <w:r w:rsidRPr="00D758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Библиографическая запись. Сокращение слов на русском языке. Общие требования и правила </w:t>
      </w:r>
    </w:p>
    <w:p w:rsidR="00D7581E" w:rsidRPr="00D7581E" w:rsidRDefault="00D7581E" w:rsidP="00D7581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7581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ГОСТ</w:t>
      </w:r>
      <w:r w:rsidRPr="00D758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Библиографическая запись. Библиографическое описание электронных ресурсов. Общие требования и правила составления.</w:t>
      </w:r>
    </w:p>
    <w:p w:rsidR="00D7581E" w:rsidRDefault="00D7581E" w:rsidP="00D7581E">
      <w:pPr>
        <w:shd w:val="clear" w:color="auto" w:fill="FFFFFF"/>
        <w:spacing w:before="30" w:after="30" w:line="240" w:lineRule="atLeast"/>
        <w:ind w:firstLine="37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7581E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Внутритекстовые ссылки</w:t>
      </w:r>
      <w:r w:rsidRPr="00D758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</w:t>
      </w:r>
    </w:p>
    <w:p w:rsidR="00D7581E" w:rsidRDefault="00D7581E" w:rsidP="00D7581E">
      <w:pPr>
        <w:shd w:val="clear" w:color="auto" w:fill="FFFFFF"/>
        <w:spacing w:before="30" w:after="30" w:line="240" w:lineRule="atLeast"/>
        <w:ind w:firstLine="37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758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Внутритекстовая библиографическая ссылка содержит сведения об объекте ссылки, не включенные в текст документа. </w:t>
      </w:r>
    </w:p>
    <w:p w:rsidR="00D7581E" w:rsidRDefault="00D7581E" w:rsidP="00D7581E">
      <w:pPr>
        <w:shd w:val="clear" w:color="auto" w:fill="FFFFFF"/>
        <w:spacing w:before="30" w:after="30" w:line="240" w:lineRule="atLeast"/>
        <w:ind w:firstLine="37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758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Внутритекстовую ссылку заключают в круглые скобки. Например: </w:t>
      </w:r>
      <w:r w:rsidRPr="00D7581E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(Экономика машиностроительного производства / Зайцев В. А. [и др.].— М.: Изд-во МГИУ,2007)</w:t>
      </w:r>
      <w:r w:rsidRPr="00D758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После использования ссылки, цитаты и т. п. в круглых скобках указываются лишь выходные данные и номер страницы. </w:t>
      </w:r>
    </w:p>
    <w:p w:rsidR="00D7581E" w:rsidRPr="00D7581E" w:rsidRDefault="00D7581E" w:rsidP="00D7581E">
      <w:pPr>
        <w:shd w:val="clear" w:color="auto" w:fill="FFFFFF"/>
        <w:spacing w:before="30" w:after="30" w:line="240" w:lineRule="atLeast"/>
        <w:ind w:firstLine="37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758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Например:  </w:t>
      </w:r>
      <w:r w:rsidRPr="00D7581E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Культура Западной Европы в эпоху Раннего и Классического Средневековья подробно рассмотрена в книге “Культурология. История мировой культуры” под ред.А. Н. Марковой (М., 1998).</w:t>
      </w:r>
    </w:p>
    <w:p w:rsidR="00D7581E" w:rsidRDefault="00D7581E" w:rsidP="00D7581E">
      <w:pPr>
        <w:shd w:val="clear" w:color="auto" w:fill="FFFFFF"/>
        <w:spacing w:before="30" w:after="30" w:line="240" w:lineRule="atLeast"/>
        <w:ind w:firstLine="37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7581E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Подстрочные ссылки</w:t>
      </w:r>
      <w:r w:rsidRPr="00D758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располагаются в конце каждой страницы. В этом случае для связи с текстом используются знаки в виде звездочки или цифры. </w:t>
      </w:r>
    </w:p>
    <w:p w:rsidR="00D7581E" w:rsidRDefault="00D7581E" w:rsidP="00D7581E">
      <w:pPr>
        <w:shd w:val="clear" w:color="auto" w:fill="FFFFFF"/>
        <w:spacing w:before="30" w:after="30" w:line="240" w:lineRule="atLeast"/>
        <w:ind w:firstLine="37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758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Например: </w:t>
      </w:r>
    </w:p>
    <w:p w:rsidR="00D7581E" w:rsidRPr="00D7581E" w:rsidRDefault="00D7581E" w:rsidP="00D7581E">
      <w:pPr>
        <w:shd w:val="clear" w:color="auto" w:fill="FFFFFF"/>
        <w:spacing w:before="30" w:after="30" w:line="240" w:lineRule="atLeast"/>
        <w:ind w:firstLine="37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758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тексте: </w:t>
      </w:r>
      <w:r w:rsidRPr="00D7581E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Дошедшие до нас памятники, чаще всего представлены летописными сводами*</w:t>
      </w:r>
    </w:p>
    <w:p w:rsidR="00D7581E" w:rsidRPr="00D7581E" w:rsidRDefault="00D7581E" w:rsidP="00D7581E">
      <w:pPr>
        <w:shd w:val="clear" w:color="auto" w:fill="FFFFFF"/>
        <w:spacing w:before="30" w:after="30" w:line="240" w:lineRule="atLeast"/>
        <w:ind w:firstLine="37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7581E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В сноске: ____________</w:t>
      </w:r>
    </w:p>
    <w:p w:rsidR="00D7581E" w:rsidRPr="00D7581E" w:rsidRDefault="00D7581E" w:rsidP="00D7581E">
      <w:pPr>
        <w:shd w:val="clear" w:color="auto" w:fill="FFFFFF"/>
        <w:spacing w:before="30" w:after="30" w:line="240" w:lineRule="atLeast"/>
        <w:ind w:firstLine="37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7581E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* Культурология. И</w:t>
      </w:r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стория мировой культуры. М., 200</w:t>
      </w:r>
      <w:r w:rsidRPr="00D7581E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8.° C. 199. </w:t>
      </w:r>
      <w:r w:rsidRPr="00D758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или</w:t>
      </w:r>
    </w:p>
    <w:p w:rsidR="00D7581E" w:rsidRDefault="00D7581E" w:rsidP="00D7581E">
      <w:pPr>
        <w:shd w:val="clear" w:color="auto" w:fill="FFFFFF"/>
        <w:spacing w:before="30" w:after="30" w:line="240" w:lineRule="atLeast"/>
        <w:ind w:firstLine="375"/>
        <w:jc w:val="both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  <w:r w:rsidRPr="00D7581E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* Культурология. История мировой культуры.— М., </w:t>
      </w:r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200</w:t>
      </w:r>
      <w:r w:rsidRPr="00D7581E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8.— С. 199.</w:t>
      </w:r>
    </w:p>
    <w:p w:rsidR="00D04E2B" w:rsidRPr="00D7581E" w:rsidRDefault="00D04E2B" w:rsidP="00D7581E">
      <w:pPr>
        <w:shd w:val="clear" w:color="auto" w:fill="FFFFFF"/>
        <w:spacing w:before="30" w:after="30" w:line="240" w:lineRule="atLeast"/>
        <w:ind w:firstLine="375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 xml:space="preserve">Сноску можно поставить с помощью вкладки </w:t>
      </w:r>
      <w:r w:rsidRPr="00D04E2B">
        <w:rPr>
          <w:rFonts w:ascii="Times New Roman" w:eastAsia="Times New Roman" w:hAnsi="Times New Roman" w:cs="Times New Roman"/>
          <w:b/>
          <w:i/>
          <w:iCs/>
          <w:color w:val="444444"/>
          <w:sz w:val="24"/>
          <w:szCs w:val="24"/>
          <w:lang w:eastAsia="ru-RU"/>
        </w:rPr>
        <w:t xml:space="preserve">«ссылка» - </w:t>
      </w:r>
      <w:r w:rsidRPr="00D04E2B">
        <w:rPr>
          <w:rFonts w:ascii="Times New Roman" w:eastAsia="Times New Roman" w:hAnsi="Times New Roman" w:cs="Times New Roman"/>
          <w:b/>
          <w:iCs/>
          <w:color w:val="444444"/>
          <w:sz w:val="24"/>
          <w:szCs w:val="24"/>
          <w:lang w:eastAsia="ru-RU"/>
        </w:rPr>
        <w:t>АВ</w:t>
      </w:r>
      <w:r w:rsidRPr="00D04E2B">
        <w:rPr>
          <w:rFonts w:ascii="Times New Roman" w:eastAsia="Times New Roman" w:hAnsi="Times New Roman" w:cs="Times New Roman"/>
          <w:b/>
          <w:iCs/>
          <w:color w:val="444444"/>
          <w:sz w:val="24"/>
          <w:szCs w:val="24"/>
          <w:vertAlign w:val="superscript"/>
          <w:lang w:eastAsia="ru-RU"/>
        </w:rPr>
        <w:t>1</w:t>
      </w:r>
    </w:p>
    <w:p w:rsidR="00D7581E" w:rsidRPr="00D7581E" w:rsidRDefault="00D7581E" w:rsidP="00D7581E">
      <w:pPr>
        <w:shd w:val="clear" w:color="auto" w:fill="FFFFFF"/>
        <w:spacing w:before="30" w:after="30" w:line="240" w:lineRule="atLeast"/>
        <w:ind w:firstLine="37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7581E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Повторяющиеся сведения</w:t>
      </w:r>
      <w:r w:rsidRPr="00D7581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.</w:t>
      </w:r>
      <w:r w:rsidRPr="00D758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Если в повторяющихся библиографических записях совпадают сведения, то во 2-ой и последних записях их заменяют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словами «</w:t>
      </w:r>
      <w:r w:rsidRPr="00D758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То же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», «</w:t>
      </w:r>
      <w:r w:rsidRPr="00D758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Там же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</w:t>
      </w:r>
      <w:r w:rsidRPr="00D758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9E12FF" w:rsidRPr="00747F1C" w:rsidRDefault="00D7581E" w:rsidP="00747F1C">
      <w:pPr>
        <w:shd w:val="clear" w:color="auto" w:fill="FFFFFF"/>
        <w:spacing w:before="30" w:after="30" w:line="240" w:lineRule="atLeast"/>
        <w:ind w:firstLine="37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7581E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Затекстовые ссылки</w:t>
      </w:r>
      <w:r w:rsidRPr="00D758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оформляются как перечень библиографических записей, помещенных после текста документа или его составной части. Связь библиографического списка с текстом может осуществляться по номерам записей в списке. Такие номера в тексте работы заключаются в квадратные [ ] скобки, через запятую указываются страницы, где расположена цитата. Цифры в них указывают, под каким номером следует в библиографическом списке искать нужный документ. Например: [34,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с</w:t>
      </w:r>
      <w:r w:rsidRPr="00D758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.78]</w:t>
      </w:r>
      <w:bookmarkStart w:id="0" w:name="_GoBack"/>
      <w:bookmarkEnd w:id="0"/>
    </w:p>
    <w:sectPr w:rsidR="009E12FF" w:rsidRPr="00747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112" w:rsidRDefault="003A0112" w:rsidP="00D04E2B">
      <w:pPr>
        <w:spacing w:after="0" w:line="240" w:lineRule="auto"/>
      </w:pPr>
      <w:r>
        <w:separator/>
      </w:r>
    </w:p>
  </w:endnote>
  <w:endnote w:type="continuationSeparator" w:id="0">
    <w:p w:rsidR="003A0112" w:rsidRDefault="003A0112" w:rsidP="00D04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112" w:rsidRDefault="003A0112" w:rsidP="00D04E2B">
      <w:pPr>
        <w:spacing w:after="0" w:line="240" w:lineRule="auto"/>
      </w:pPr>
      <w:r>
        <w:separator/>
      </w:r>
    </w:p>
  </w:footnote>
  <w:footnote w:type="continuationSeparator" w:id="0">
    <w:p w:rsidR="003A0112" w:rsidRDefault="003A0112" w:rsidP="00D04E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552D5"/>
    <w:multiLevelType w:val="hybridMultilevel"/>
    <w:tmpl w:val="DAD262A0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C1700D3"/>
    <w:multiLevelType w:val="hybridMultilevel"/>
    <w:tmpl w:val="22847E1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0C5B255D"/>
    <w:multiLevelType w:val="multilevel"/>
    <w:tmpl w:val="0ED2F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2A2B12"/>
    <w:multiLevelType w:val="multilevel"/>
    <w:tmpl w:val="03288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93586D"/>
    <w:multiLevelType w:val="hybridMultilevel"/>
    <w:tmpl w:val="189ED9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040E80"/>
    <w:multiLevelType w:val="multilevel"/>
    <w:tmpl w:val="0DFAA8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6B18C3"/>
    <w:multiLevelType w:val="multilevel"/>
    <w:tmpl w:val="3FE0E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AA7C6A"/>
    <w:multiLevelType w:val="hybridMultilevel"/>
    <w:tmpl w:val="B84CF0A0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2B81371F"/>
    <w:multiLevelType w:val="hybridMultilevel"/>
    <w:tmpl w:val="D3B4262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309050FD"/>
    <w:multiLevelType w:val="multilevel"/>
    <w:tmpl w:val="6794165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FE7E4E"/>
    <w:multiLevelType w:val="hybridMultilevel"/>
    <w:tmpl w:val="3A3807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401BFB"/>
    <w:multiLevelType w:val="multilevel"/>
    <w:tmpl w:val="255C9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BE2EB8"/>
    <w:multiLevelType w:val="hybridMultilevel"/>
    <w:tmpl w:val="FACC2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43FEE"/>
    <w:multiLevelType w:val="hybridMultilevel"/>
    <w:tmpl w:val="341EBE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801B47"/>
    <w:multiLevelType w:val="hybridMultilevel"/>
    <w:tmpl w:val="83F600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2F39EB"/>
    <w:multiLevelType w:val="hybridMultilevel"/>
    <w:tmpl w:val="D3B4262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4BCF033C"/>
    <w:multiLevelType w:val="hybridMultilevel"/>
    <w:tmpl w:val="9B9C2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E34CF9"/>
    <w:multiLevelType w:val="hybridMultilevel"/>
    <w:tmpl w:val="6D165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58194D"/>
    <w:multiLevelType w:val="hybridMultilevel"/>
    <w:tmpl w:val="341EBE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F05453"/>
    <w:multiLevelType w:val="hybridMultilevel"/>
    <w:tmpl w:val="22847E1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 w15:restartNumberingAfterBreak="0">
    <w:nsid w:val="603B072A"/>
    <w:multiLevelType w:val="multilevel"/>
    <w:tmpl w:val="1F8CA1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9754FE"/>
    <w:multiLevelType w:val="multilevel"/>
    <w:tmpl w:val="C45A3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7F1EF4"/>
    <w:multiLevelType w:val="hybridMultilevel"/>
    <w:tmpl w:val="3A3807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59D048D"/>
    <w:multiLevelType w:val="hybridMultilevel"/>
    <w:tmpl w:val="5F1C53F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 w15:restartNumberingAfterBreak="0">
    <w:nsid w:val="6C19481D"/>
    <w:multiLevelType w:val="multilevel"/>
    <w:tmpl w:val="78B2E67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732BD2"/>
    <w:multiLevelType w:val="multilevel"/>
    <w:tmpl w:val="B33698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AA0452"/>
    <w:multiLevelType w:val="multilevel"/>
    <w:tmpl w:val="CD26A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AB301EA"/>
    <w:multiLevelType w:val="multilevel"/>
    <w:tmpl w:val="35B81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3"/>
  </w:num>
  <w:num w:numId="3">
    <w:abstractNumId w:val="6"/>
  </w:num>
  <w:num w:numId="4">
    <w:abstractNumId w:val="21"/>
  </w:num>
  <w:num w:numId="5">
    <w:abstractNumId w:val="20"/>
  </w:num>
  <w:num w:numId="6">
    <w:abstractNumId w:val="5"/>
  </w:num>
  <w:num w:numId="7">
    <w:abstractNumId w:val="25"/>
  </w:num>
  <w:num w:numId="8">
    <w:abstractNumId w:val="24"/>
  </w:num>
  <w:num w:numId="9">
    <w:abstractNumId w:val="9"/>
  </w:num>
  <w:num w:numId="10">
    <w:abstractNumId w:val="11"/>
  </w:num>
  <w:num w:numId="11">
    <w:abstractNumId w:val="2"/>
  </w:num>
  <w:num w:numId="12">
    <w:abstractNumId w:val="23"/>
  </w:num>
  <w:num w:numId="13">
    <w:abstractNumId w:val="15"/>
  </w:num>
  <w:num w:numId="14">
    <w:abstractNumId w:val="8"/>
  </w:num>
  <w:num w:numId="15">
    <w:abstractNumId w:val="12"/>
  </w:num>
  <w:num w:numId="16">
    <w:abstractNumId w:val="16"/>
  </w:num>
  <w:num w:numId="17">
    <w:abstractNumId w:val="4"/>
  </w:num>
  <w:num w:numId="18">
    <w:abstractNumId w:val="13"/>
  </w:num>
  <w:num w:numId="19">
    <w:abstractNumId w:val="18"/>
  </w:num>
  <w:num w:numId="20">
    <w:abstractNumId w:val="14"/>
  </w:num>
  <w:num w:numId="21">
    <w:abstractNumId w:val="22"/>
  </w:num>
  <w:num w:numId="22">
    <w:abstractNumId w:val="10"/>
  </w:num>
  <w:num w:numId="23">
    <w:abstractNumId w:val="7"/>
  </w:num>
  <w:num w:numId="24">
    <w:abstractNumId w:val="0"/>
  </w:num>
  <w:num w:numId="25">
    <w:abstractNumId w:val="19"/>
  </w:num>
  <w:num w:numId="26">
    <w:abstractNumId w:val="1"/>
  </w:num>
  <w:num w:numId="27">
    <w:abstractNumId w:val="26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04A"/>
    <w:rsid w:val="00097C7D"/>
    <w:rsid w:val="003A0112"/>
    <w:rsid w:val="00747F1C"/>
    <w:rsid w:val="00855754"/>
    <w:rsid w:val="008E2049"/>
    <w:rsid w:val="0097749B"/>
    <w:rsid w:val="009E12FF"/>
    <w:rsid w:val="00AB504A"/>
    <w:rsid w:val="00BA09CC"/>
    <w:rsid w:val="00D04E2B"/>
    <w:rsid w:val="00D7581E"/>
    <w:rsid w:val="00ED02E7"/>
    <w:rsid w:val="00F1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B8C23-83D1-42D6-ABF8-DDDBC7D55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ust-text">
    <w:name w:val="just-text"/>
    <w:basedOn w:val="a0"/>
    <w:rsid w:val="009E12FF"/>
  </w:style>
  <w:style w:type="paragraph" w:styleId="a3">
    <w:name w:val="Normal (Web)"/>
    <w:basedOn w:val="a"/>
    <w:uiPriority w:val="99"/>
    <w:semiHidden/>
    <w:unhideWhenUsed/>
    <w:rsid w:val="00F11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1D75"/>
  </w:style>
  <w:style w:type="paragraph" w:styleId="a4">
    <w:name w:val="List Paragraph"/>
    <w:basedOn w:val="a"/>
    <w:uiPriority w:val="34"/>
    <w:qFormat/>
    <w:rsid w:val="00F11D75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D04E2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04E2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04E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rtedu.ru.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FDD3A-80E5-45FB-8534-AF5EB7F0C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8</Pages>
  <Words>1914</Words>
  <Characters>10916</Characters>
  <Application>Microsoft Office Word</Application>
  <DocSecurity>0</DocSecurity>
  <Lines>90</Lines>
  <Paragraphs>25</Paragraphs>
  <ScaleCrop>false</ScaleCrop>
  <Company/>
  <LinksUpToDate>false</LinksUpToDate>
  <CharactersWithSpaces>12805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</dc:creator>
  <cp:keywords/>
  <dc:description/>
  <cp:lastModifiedBy>Ольга В</cp:lastModifiedBy>
  <cp:revision>13</cp:revision>
  <dcterms:created xsi:type="dcterms:W3CDTF">2018-03-22T08:05:00Z</dcterms:created>
  <dcterms:modified xsi:type="dcterms:W3CDTF">2018-03-22T09:35:00Z</dcterms:modified>
</cp:coreProperties>
</file>